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7EE9" w14:textId="27993C7D" w:rsidR="00BA20CA" w:rsidRPr="00C37696" w:rsidRDefault="00BA20CA" w:rsidP="00F713BC">
      <w:pPr>
        <w:pStyle w:val="Heading2"/>
        <w:tabs>
          <w:tab w:val="left" w:pos="0"/>
        </w:tabs>
        <w:spacing w:before="60" w:after="60" w:line="330" w:lineRule="exact"/>
        <w:jc w:val="both"/>
        <w:rPr>
          <w:rFonts w:ascii="Times New Roman" w:hAnsi="Times New Roman"/>
          <w:sz w:val="24"/>
          <w:szCs w:val="24"/>
        </w:rPr>
      </w:pPr>
      <w:bookmarkStart w:id="0" w:name="_Toc50036178"/>
      <w:bookmarkStart w:id="1" w:name="_Toc70414691"/>
      <w:bookmarkStart w:id="2" w:name="_Toc443923923"/>
      <w:bookmarkStart w:id="3" w:name="_Toc144209378"/>
      <w:bookmarkStart w:id="4" w:name="_Hlk143242747"/>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w:t>
      </w:r>
      <w:r w:rsidR="00767CC9">
        <w:rPr>
          <w:rFonts w:ascii="Times New Roman" w:hAnsi="Times New Roman"/>
          <w:sz w:val="24"/>
          <w:szCs w:val="24"/>
          <w:highlight w:val="yellow"/>
        </w:rPr>
        <w:t>KẾ TOÁN</w:t>
      </w:r>
      <w:r>
        <w:rPr>
          <w:rFonts w:ascii="Times New Roman" w:hAnsi="Times New Roman"/>
          <w:sz w:val="24"/>
          <w:szCs w:val="24"/>
          <w:highlight w:val="yellow"/>
        </w:rPr>
        <w:t xml:space="preserve"> </w:t>
      </w:r>
      <w:r w:rsidRPr="00C37696">
        <w:rPr>
          <w:rFonts w:ascii="Times New Roman" w:hAnsi="Times New Roman"/>
          <w:sz w:val="24"/>
          <w:szCs w:val="24"/>
          <w:highlight w:val="yellow"/>
        </w:rPr>
        <w:t>– CV</w:t>
      </w:r>
      <w:r w:rsidR="00295908">
        <w:rPr>
          <w:rFonts w:ascii="Times New Roman" w:hAnsi="Times New Roman"/>
          <w:sz w:val="24"/>
          <w:szCs w:val="24"/>
          <w:highlight w:val="yellow"/>
        </w:rPr>
        <w:t>2</w:t>
      </w:r>
      <w:r w:rsidRPr="00C37696">
        <w:rPr>
          <w:rFonts w:ascii="Times New Roman" w:hAnsi="Times New Roman"/>
          <w:sz w:val="24"/>
          <w:szCs w:val="24"/>
          <w:highlight w:val="yellow"/>
        </w:rPr>
        <w:t xml:space="preserve"> (Mã: </w:t>
      </w:r>
      <w:r w:rsidR="00767CC9">
        <w:rPr>
          <w:rFonts w:ascii="Times New Roman" w:hAnsi="Times New Roman"/>
          <w:sz w:val="24"/>
          <w:szCs w:val="24"/>
          <w:highlight w:val="yellow"/>
        </w:rPr>
        <w:t>TCKT</w:t>
      </w:r>
      <w:r>
        <w:rPr>
          <w:rFonts w:ascii="Times New Roman" w:hAnsi="Times New Roman"/>
          <w:sz w:val="24"/>
          <w:szCs w:val="24"/>
          <w:highlight w:val="yellow"/>
        </w:rPr>
        <w:t>.</w:t>
      </w:r>
      <w:r w:rsidRPr="00C37696">
        <w:rPr>
          <w:rFonts w:ascii="Times New Roman" w:hAnsi="Times New Roman"/>
          <w:sz w:val="24"/>
          <w:szCs w:val="24"/>
          <w:highlight w:val="yellow"/>
        </w:rPr>
        <w:t>CV</w:t>
      </w:r>
      <w:r w:rsidR="0031297B">
        <w:rPr>
          <w:rFonts w:ascii="Times New Roman" w:hAnsi="Times New Roman"/>
          <w:sz w:val="24"/>
          <w:szCs w:val="24"/>
          <w:highlight w:val="yellow"/>
        </w:rPr>
        <w:t>2</w:t>
      </w:r>
      <w:r w:rsidRPr="00C37696">
        <w:rPr>
          <w:rFonts w:ascii="Times New Roman" w:hAnsi="Times New Roman"/>
          <w:sz w:val="24"/>
          <w:szCs w:val="24"/>
          <w:highlight w:val="yellow"/>
        </w:rPr>
        <w:t>)</w:t>
      </w:r>
      <w:bookmarkEnd w:id="3"/>
    </w:p>
    <w:p w14:paraId="58EA9828" w14:textId="31E566D0" w:rsidR="00BA20CA" w:rsidRPr="00C37696" w:rsidRDefault="00BA20CA" w:rsidP="00F713BC">
      <w:pPr>
        <w:pStyle w:val="Heading3"/>
        <w:tabs>
          <w:tab w:val="left" w:pos="0"/>
        </w:tabs>
        <w:spacing w:before="60" w:after="60" w:line="330" w:lineRule="exact"/>
        <w:rPr>
          <w:rFonts w:ascii="Times New Roman" w:hAnsi="Times New Roman"/>
          <w:sz w:val="24"/>
          <w:szCs w:val="24"/>
        </w:rPr>
      </w:pPr>
      <w:bookmarkStart w:id="5" w:name="_Toc144209379"/>
      <w:r w:rsidRPr="00C37696">
        <w:rPr>
          <w:rFonts w:ascii="Times New Roman" w:hAnsi="Times New Roman"/>
          <w:sz w:val="24"/>
          <w:szCs w:val="24"/>
        </w:rPr>
        <w:t xml:space="preserve">Phòng: </w:t>
      </w:r>
      <w:r w:rsidR="00767CC9">
        <w:rPr>
          <w:rFonts w:ascii="Times New Roman" w:hAnsi="Times New Roman"/>
          <w:sz w:val="24"/>
          <w:szCs w:val="24"/>
        </w:rPr>
        <w:t>Tài chính – Kế toán/</w:t>
      </w:r>
      <w:r w:rsidR="00DC7A27">
        <w:rPr>
          <w:rFonts w:ascii="Times New Roman" w:hAnsi="Times New Roman"/>
          <w:sz w:val="24"/>
          <w:szCs w:val="24"/>
        </w:rPr>
        <w:t xml:space="preserve"> Khối </w:t>
      </w:r>
      <w:bookmarkEnd w:id="5"/>
      <w:r w:rsidR="00767CC9">
        <w:rPr>
          <w:rFonts w:ascii="Times New Roman" w:hAnsi="Times New Roman"/>
          <w:sz w:val="24"/>
          <w:szCs w:val="24"/>
        </w:rPr>
        <w:t>Quản trị</w:t>
      </w:r>
    </w:p>
    <w:p w14:paraId="3ADC2114" w14:textId="77777777" w:rsidR="00BA20CA" w:rsidRDefault="00BA20CA" w:rsidP="00F713BC">
      <w:pPr>
        <w:tabs>
          <w:tab w:val="left" w:pos="0"/>
        </w:tabs>
        <w:spacing w:before="60" w:after="60" w:line="33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r>
        <w:rPr>
          <w:rFonts w:ascii="Times New Roman" w:hAnsi="Times New Roman"/>
          <w:b/>
          <w:sz w:val="24"/>
          <w:szCs w:val="24"/>
        </w:rPr>
        <w:t>.</w:t>
      </w:r>
    </w:p>
    <w:p w14:paraId="25EAC815" w14:textId="77777777" w:rsidR="00BA20CA" w:rsidRPr="00C428D0" w:rsidRDefault="00BA20CA" w:rsidP="00F713BC">
      <w:pPr>
        <w:shd w:val="clear" w:color="auto" w:fill="FFFFFF"/>
        <w:spacing w:before="60" w:after="60" w:line="33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03571D8"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b/>
          <w:bCs/>
          <w:position w:val="-1"/>
          <w:lang w:val="en-AU"/>
        </w:rPr>
      </w:pPr>
      <w:r w:rsidRPr="00767CC9">
        <w:rPr>
          <w:b/>
          <w:bCs/>
          <w:position w:val="-1"/>
          <w:lang w:val="en-AU"/>
        </w:rPr>
        <w:t>1.</w:t>
      </w:r>
      <w:r w:rsidRPr="00767CC9">
        <w:rPr>
          <w:b/>
          <w:bCs/>
          <w:position w:val="-1"/>
          <w:lang w:val="en-AU"/>
        </w:rPr>
        <w:tab/>
        <w:t>Công tác kế toán:</w:t>
      </w:r>
    </w:p>
    <w:p w14:paraId="2D5D4589" w14:textId="32E8C6D7"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Kế toán công nợ: Tổng hợp công nợ phải thu, phải trả đối tác và nội bộ; quản lý, theo dõi và đôn đốc xử lý thu hồi công nợ phải thu, phải trả; xác nhận công nợ định kỳ.</w:t>
      </w:r>
    </w:p>
    <w:p w14:paraId="6E4158FB" w14:textId="2720F202"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Kế toán thanh toán: Rà soát hồ sơ thanh toán chi phí Công ty, hướng dẫn phòng đầu mối hoàn thiện hồ sơ thanh toán chi phí theo đúng quy định.</w:t>
      </w:r>
    </w:p>
    <w:p w14:paraId="5BFF8892" w14:textId="35F110A4"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Kế toán ngân hàng: Thực hiện các nghiệp vụ liên quan đến việc thanh quyết toán dịch vụ, hạch toán kế toán và theo dõi doanh thu giá vốn dịch vụ.</w:t>
      </w:r>
    </w:p>
    <w:p w14:paraId="75273EC0" w14:textId="7C183C37"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Lập toàn bộ lệnh thanh toán chi phí công ty trên VCBmoney.</w:t>
      </w:r>
    </w:p>
    <w:p w14:paraId="7D9F334C" w14:textId="48CB059D"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Thống kê số liệu, lập báo cáo theo yêu cầu của quản lý.</w:t>
      </w:r>
    </w:p>
    <w:p w14:paraId="5F7FEC02"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b/>
          <w:bCs/>
          <w:position w:val="-1"/>
          <w:lang w:val="en-AU"/>
        </w:rPr>
        <w:t>2.</w:t>
      </w:r>
      <w:r w:rsidRPr="00767CC9">
        <w:rPr>
          <w:b/>
          <w:bCs/>
          <w:position w:val="-1"/>
          <w:lang w:val="en-AU"/>
        </w:rPr>
        <w:tab/>
        <w:t>Công tác xây dựng quy chế, quy trình, quy định của Công ty:</w:t>
      </w:r>
    </w:p>
    <w:p w14:paraId="498DFD3D" w14:textId="2FA326C9"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Tham gia góp ý xây dựng quy chế, quy trình, quy định liên quan đến công tác tài chính kế toán thuế của Công ty, đảm bảo tuân thủ theo Pháp luật và phù hợp với đặc thù Công ty;</w:t>
      </w:r>
    </w:p>
    <w:p w14:paraId="6738F84E" w14:textId="2113C330"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Phối hợp, đóng góp xây dựng ý kiến các quy định liên quan, hợp đồng kinh tế, tài liệu SPDV và các hoạt động khác của Công ty;</w:t>
      </w:r>
    </w:p>
    <w:p w14:paraId="0F9ABECD"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b/>
          <w:bCs/>
          <w:position w:val="-1"/>
          <w:lang w:val="en-AU"/>
        </w:rPr>
      </w:pPr>
      <w:r w:rsidRPr="00767CC9">
        <w:rPr>
          <w:b/>
          <w:bCs/>
          <w:position w:val="-1"/>
          <w:lang w:val="en-AU"/>
        </w:rPr>
        <w:t>3.</w:t>
      </w:r>
      <w:r w:rsidRPr="00767CC9">
        <w:rPr>
          <w:b/>
          <w:bCs/>
          <w:position w:val="-1"/>
          <w:lang w:val="en-AU"/>
        </w:rPr>
        <w:tab/>
        <w:t>Công tác nghiên cứu văn bản pháp luật:</w:t>
      </w:r>
    </w:p>
    <w:p w14:paraId="3E96789E" w14:textId="0E33DDEF"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Tìm hiểu, nghiên cứu, áp dụng các văn bản liên quan đến các nghiệp vụ phát sinh của Công ty (không hạn chế các nghiệp vụ liên quan đối tác nước ngoài).</w:t>
      </w:r>
    </w:p>
    <w:p w14:paraId="2D9E1D71" w14:textId="76D5D6F6" w:rsidR="00767CC9" w:rsidRPr="00767CC9"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Đề xuất biện pháp nhằm tăng cường công tác kiểm soát nội bộ liên quan tài chính kế toán thuế.</w:t>
      </w:r>
    </w:p>
    <w:p w14:paraId="25DC3BF0"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b/>
          <w:bCs/>
          <w:position w:val="-1"/>
          <w:lang w:val="en-AU"/>
        </w:rPr>
      </w:pPr>
      <w:r w:rsidRPr="00767CC9">
        <w:rPr>
          <w:b/>
          <w:bCs/>
          <w:position w:val="-1"/>
          <w:lang w:val="en-AU"/>
        </w:rPr>
        <w:t>4.</w:t>
      </w:r>
      <w:r w:rsidRPr="00767CC9">
        <w:rPr>
          <w:b/>
          <w:bCs/>
          <w:position w:val="-1"/>
          <w:lang w:val="en-AU"/>
        </w:rPr>
        <w:tab/>
        <w:t>Tham gia các tổ chuyên môn, nhóm dự án theo phân công.</w:t>
      </w:r>
    </w:p>
    <w:p w14:paraId="0CF42F65"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b/>
          <w:bCs/>
          <w:position w:val="-1"/>
          <w:lang w:val="en-AU"/>
        </w:rPr>
      </w:pPr>
      <w:r w:rsidRPr="00767CC9">
        <w:rPr>
          <w:b/>
          <w:bCs/>
          <w:position w:val="-1"/>
          <w:lang w:val="en-AU"/>
        </w:rPr>
        <w:t>5.</w:t>
      </w:r>
      <w:r w:rsidRPr="00767CC9">
        <w:rPr>
          <w:b/>
          <w:bCs/>
          <w:position w:val="-1"/>
          <w:lang w:val="en-AU"/>
        </w:rPr>
        <w:tab/>
        <w:t>Quản lý, sắp xếp và lưu trữ hồ sơ tài liệu đối với các công việc được giao theo quy định.</w:t>
      </w:r>
    </w:p>
    <w:p w14:paraId="0426756A" w14:textId="77777777" w:rsidR="00767CC9" w:rsidRPr="00767CC9" w:rsidRDefault="00767CC9" w:rsidP="00F713BC">
      <w:pPr>
        <w:pStyle w:val="wordsection1"/>
        <w:tabs>
          <w:tab w:val="left" w:pos="851"/>
        </w:tabs>
        <w:spacing w:before="60" w:beforeAutospacing="0" w:after="60" w:afterAutospacing="0" w:line="330" w:lineRule="exact"/>
        <w:ind w:firstLine="567"/>
        <w:jc w:val="both"/>
        <w:rPr>
          <w:b/>
          <w:bCs/>
          <w:position w:val="-1"/>
          <w:lang w:val="en-AU"/>
        </w:rPr>
      </w:pPr>
      <w:r w:rsidRPr="00767CC9">
        <w:rPr>
          <w:b/>
          <w:bCs/>
          <w:position w:val="-1"/>
          <w:lang w:val="en-AU"/>
        </w:rPr>
        <w:t>6.</w:t>
      </w:r>
      <w:r w:rsidRPr="00767CC9">
        <w:rPr>
          <w:b/>
          <w:bCs/>
          <w:position w:val="-1"/>
          <w:lang w:val="en-AU"/>
        </w:rPr>
        <w:tab/>
        <w:t>Thực hiện các công việc khác theo phân công.</w:t>
      </w:r>
    </w:p>
    <w:p w14:paraId="1B62A2AA" w14:textId="09FE844F" w:rsidR="00BA20CA" w:rsidRPr="00C428D0" w:rsidRDefault="00BA20CA" w:rsidP="00F713BC">
      <w:pPr>
        <w:pStyle w:val="wordsection1"/>
        <w:tabs>
          <w:tab w:val="left" w:pos="851"/>
        </w:tabs>
        <w:spacing w:before="60" w:beforeAutospacing="0" w:after="60" w:afterAutospacing="0" w:line="330" w:lineRule="exact"/>
        <w:jc w:val="both"/>
        <w:rPr>
          <w:rFonts w:eastAsia="Times New Roman"/>
          <w:color w:val="000000"/>
        </w:rPr>
      </w:pPr>
      <w:r w:rsidRPr="00C428D0">
        <w:rPr>
          <w:rFonts w:eastAsia="Times New Roman"/>
          <w:b/>
          <w:bCs/>
          <w:color w:val="000000"/>
          <w:u w:val="single"/>
        </w:rPr>
        <w:t>Yêu cầu:</w:t>
      </w:r>
    </w:p>
    <w:p w14:paraId="32071B64" w14:textId="77777777" w:rsidR="00BA20CA" w:rsidRDefault="00BA20CA" w:rsidP="00F713BC">
      <w:pPr>
        <w:pStyle w:val="wordsection1"/>
        <w:numPr>
          <w:ilvl w:val="0"/>
          <w:numId w:val="7"/>
        </w:numPr>
        <w:tabs>
          <w:tab w:val="left" w:pos="851"/>
        </w:tabs>
        <w:spacing w:before="60" w:beforeAutospacing="0" w:after="60" w:afterAutospacing="0" w:line="330" w:lineRule="exact"/>
        <w:ind w:left="0" w:firstLine="567"/>
        <w:jc w:val="both"/>
        <w:rPr>
          <w:color w:val="000000"/>
        </w:rPr>
      </w:pPr>
      <w:r w:rsidRPr="00C428D0">
        <w:rPr>
          <w:b/>
          <w:color w:val="000000"/>
        </w:rPr>
        <w:t>Trình độ học vấn:</w:t>
      </w:r>
      <w:r w:rsidRPr="00C428D0">
        <w:rPr>
          <w:color w:val="000000"/>
        </w:rPr>
        <w:t xml:space="preserve"> </w:t>
      </w:r>
    </w:p>
    <w:p w14:paraId="55B297AE" w14:textId="5975A636" w:rsidR="00BA20CA" w:rsidRPr="004750F3" w:rsidRDefault="00767CC9" w:rsidP="00F713BC">
      <w:pPr>
        <w:pStyle w:val="wordsection1"/>
        <w:tabs>
          <w:tab w:val="left" w:pos="851"/>
        </w:tabs>
        <w:spacing w:before="60" w:beforeAutospacing="0" w:after="60" w:afterAutospacing="0" w:line="330" w:lineRule="exact"/>
        <w:ind w:firstLine="567"/>
        <w:jc w:val="both"/>
        <w:rPr>
          <w:position w:val="-1"/>
          <w:lang w:val="en-AU"/>
        </w:rPr>
      </w:pPr>
      <w:r w:rsidRPr="00767CC9">
        <w:rPr>
          <w:position w:val="-1"/>
          <w:lang w:val="en-AU"/>
        </w:rPr>
        <w:t>Tốt nghiệp Đại học trở lên chuyên ngành tài chính kế toán, kiểm toán tại các trường đại học có uy tín trong và ngoài nước</w:t>
      </w:r>
      <w:r w:rsidR="00BA20CA">
        <w:rPr>
          <w:position w:val="-1"/>
          <w:lang w:val="en-AU"/>
        </w:rPr>
        <w:t>.</w:t>
      </w:r>
    </w:p>
    <w:p w14:paraId="3F71CB92" w14:textId="38EBB68E" w:rsidR="00BA20CA" w:rsidRPr="00C428D0" w:rsidRDefault="00BA20CA" w:rsidP="00F713BC">
      <w:pPr>
        <w:pStyle w:val="wordsection1"/>
        <w:numPr>
          <w:ilvl w:val="0"/>
          <w:numId w:val="7"/>
        </w:numPr>
        <w:tabs>
          <w:tab w:val="left" w:pos="851"/>
        </w:tabs>
        <w:spacing w:before="60" w:beforeAutospacing="0" w:after="60" w:afterAutospacing="0" w:line="330" w:lineRule="exact"/>
        <w:ind w:left="0" w:firstLine="567"/>
        <w:jc w:val="both"/>
        <w:rPr>
          <w:color w:val="000000"/>
        </w:rPr>
      </w:pPr>
      <w:r w:rsidRPr="00C428D0">
        <w:rPr>
          <w:b/>
          <w:color w:val="000000"/>
        </w:rPr>
        <w:t>Kinh nghiệm:</w:t>
      </w:r>
      <w:r w:rsidRPr="00C428D0">
        <w:rPr>
          <w:color w:val="000000"/>
        </w:rPr>
        <w:t xml:space="preserve"> </w:t>
      </w:r>
    </w:p>
    <w:p w14:paraId="477E053D" w14:textId="7FD99879" w:rsidR="00F713BC" w:rsidRPr="00F713BC" w:rsidRDefault="00F713BC" w:rsidP="00F713BC">
      <w:pPr>
        <w:pStyle w:val="wordsection1"/>
        <w:tabs>
          <w:tab w:val="left" w:pos="851"/>
        </w:tabs>
        <w:spacing w:before="60" w:beforeAutospacing="0" w:after="60" w:afterAutospacing="0" w:line="330" w:lineRule="exact"/>
        <w:ind w:firstLine="567"/>
        <w:jc w:val="both"/>
        <w:rPr>
          <w:position w:val="-1"/>
          <w:lang w:val="en-AU"/>
        </w:rPr>
      </w:pPr>
      <w:r w:rsidRPr="00F713BC">
        <w:rPr>
          <w:position w:val="-1"/>
          <w:lang w:val="en-AU"/>
        </w:rPr>
        <w:t>Có tối thiểu 02 năm kinh nghiệm trong lĩnh vực TCKT</w:t>
      </w:r>
    </w:p>
    <w:p w14:paraId="0B9B8652" w14:textId="0971B571" w:rsidR="00BA20CA" w:rsidRPr="00C428D0" w:rsidRDefault="00F713BC" w:rsidP="00F713BC">
      <w:pPr>
        <w:pStyle w:val="wordsection1"/>
        <w:tabs>
          <w:tab w:val="left" w:pos="851"/>
        </w:tabs>
        <w:spacing w:before="60" w:beforeAutospacing="0" w:after="60" w:afterAutospacing="0" w:line="330" w:lineRule="exact"/>
        <w:ind w:firstLine="567"/>
        <w:jc w:val="both"/>
        <w:rPr>
          <w:position w:val="-1"/>
          <w:lang w:val="en-AU"/>
        </w:rPr>
      </w:pPr>
      <w:r w:rsidRPr="00F713BC">
        <w:rPr>
          <w:position w:val="-1"/>
          <w:lang w:val="en-AU"/>
        </w:rPr>
        <w:t>Ưu tiên người có hiểu biết về dịch vụ của NAPAS, có kinh nghiệm làm việc trong lĩnh vực hoạt động tương đồng với NAPAS.</w:t>
      </w:r>
    </w:p>
    <w:p w14:paraId="687CA8F1" w14:textId="77777777" w:rsidR="00BA20CA"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27032BCF"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hiểu biết chung về Công ty;</w:t>
      </w:r>
    </w:p>
    <w:p w14:paraId="3FB46F5A"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Nắm rõ các quy định, văn bản pháp luật và các kiến thức, kỹ năng chuyên môn nghiệp vụ trong lĩnh vực tài chính - kế toán, thuế, kiểm toán;</w:t>
      </w:r>
    </w:p>
    <w:p w14:paraId="0820B0A8"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lastRenderedPageBreak/>
        <w:t>Có khả năng thực hiện các công việc chuyên môn có tính chất phức tạp, linh hoạt đảm bảo tuân thủ quy trình/ quy định của Công ty phù hợp với quy định của pháp luật;</w:t>
      </w:r>
    </w:p>
    <w:p w14:paraId="6925D227"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tự học hỏi cao nhằm liên tục nâng cao năng lực chuyên môn, áp dụng ngay vào việc;</w:t>
      </w:r>
    </w:p>
    <w:p w14:paraId="6AFC1A0D"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chịu áp lực cao về tiến độ, chất lượng công việc;</w:t>
      </w:r>
    </w:p>
    <w:p w14:paraId="64805689"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 xml:space="preserve">Có khả năng xử lý các công việc mới phát sinh; </w:t>
      </w:r>
    </w:p>
    <w:p w14:paraId="2A84C2AD"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tham gia ý kiến xây dựng quy chế, chính sách, quy trình, hướng dẫn nghiệp vụ;</w:t>
      </w:r>
    </w:p>
    <w:p w14:paraId="02FC3B9D" w14:textId="01DBAFD2" w:rsidR="009307F2" w:rsidRPr="009307F2"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tự học hỏi nhằm nâng cao năng lực chuyên môn.</w:t>
      </w:r>
    </w:p>
    <w:p w14:paraId="3931298E" w14:textId="0140EFF1" w:rsidR="00BA20CA" w:rsidRPr="0031297B" w:rsidRDefault="00BA20CA" w:rsidP="0031297B">
      <w:pPr>
        <w:pStyle w:val="wordsection1"/>
        <w:numPr>
          <w:ilvl w:val="0"/>
          <w:numId w:val="7"/>
        </w:numPr>
        <w:tabs>
          <w:tab w:val="left" w:pos="851"/>
        </w:tabs>
        <w:spacing w:before="60" w:beforeAutospacing="0" w:after="60" w:afterAutospacing="0" w:line="320" w:lineRule="exact"/>
        <w:ind w:left="0" w:firstLine="567"/>
        <w:jc w:val="both"/>
        <w:rPr>
          <w:b/>
          <w:lang w:val="en-AU"/>
        </w:rPr>
      </w:pPr>
      <w:r w:rsidRPr="0031297B">
        <w:rPr>
          <w:b/>
          <w:lang w:val="en-AU"/>
        </w:rPr>
        <w:t xml:space="preserve">Kỹ </w:t>
      </w:r>
      <w:r w:rsidRPr="00C428D0">
        <w:rPr>
          <w:b/>
          <w:lang w:val="en-AU"/>
        </w:rPr>
        <w:t>năng</w:t>
      </w:r>
      <w:r w:rsidRPr="0031297B">
        <w:rPr>
          <w:b/>
          <w:lang w:val="en-AU"/>
        </w:rPr>
        <w:t xml:space="preserve"> làm việc</w:t>
      </w:r>
      <w:r w:rsidR="009307F2">
        <w:rPr>
          <w:b/>
          <w:lang w:val="en-AU"/>
        </w:rPr>
        <w:t xml:space="preserve"> hiệu quả:</w:t>
      </w:r>
    </w:p>
    <w:p w14:paraId="51CEB509"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kỹ năng giải quyết vấn đề hiệu quả;</w:t>
      </w:r>
    </w:p>
    <w:p w14:paraId="0203FF34"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tư duy logic tốt, tích cực;</w:t>
      </w:r>
    </w:p>
    <w:p w14:paraId="6E6214B3"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phân tích thông tin, tổng hợp báo cáo về chuyên môn nghiệp vụ liên quan;</w:t>
      </w:r>
    </w:p>
    <w:p w14:paraId="43C11AAE"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Giao tiếp, hợp tác hiệu quả đối với khách hàng nội bộ và khách hàng bên ngoài trong quá trình triển khai thực hiện công việc thuộc lĩnh vực chuyên môn;</w:t>
      </w:r>
    </w:p>
    <w:p w14:paraId="62295528"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thiết lập, duy trì phát triển các mối quan hệ;</w:t>
      </w:r>
    </w:p>
    <w:p w14:paraId="66B4D877"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làm việc nhóm tốt, luôn hướng về mục tiêu và lợi ích chung của Công ty;</w:t>
      </w:r>
    </w:p>
    <w:p w14:paraId="42E12D83"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kỹ năng đàm phán, thuyết phục, thuyết trình;</w:t>
      </w:r>
    </w:p>
    <w:p w14:paraId="539BE417" w14:textId="77777777" w:rsidR="00F713BC" w:rsidRPr="00F713BC"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khả năng làm việc bằng Tiếng Anh;</w:t>
      </w:r>
    </w:p>
    <w:p w14:paraId="4D1AEC42" w14:textId="1E8A169B" w:rsidR="0031297B" w:rsidRDefault="00F713BC" w:rsidP="00F713BC">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Sử dụng thành thạo phần mềm, thiết bị/tiện ích văn phòng để phục vụ công việc</w:t>
      </w:r>
      <w:r w:rsidR="0031297B" w:rsidRPr="0031297B">
        <w:rPr>
          <w:position w:val="-1"/>
          <w:lang w:val="en-AU"/>
        </w:rPr>
        <w:t>.</w:t>
      </w:r>
    </w:p>
    <w:p w14:paraId="5115500F" w14:textId="77777777" w:rsidR="00BA20CA" w:rsidRPr="00C428D0"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39AD26BE" w14:textId="77777777" w:rsidR="00BA20CA" w:rsidRPr="00D345F6" w:rsidRDefault="00BA20CA" w:rsidP="00BA20CA">
      <w:pPr>
        <w:pStyle w:val="wordsection1"/>
        <w:tabs>
          <w:tab w:val="left" w:pos="851"/>
        </w:tabs>
        <w:spacing w:before="60" w:beforeAutospacing="0" w:after="60" w:afterAutospacing="0" w:line="320" w:lineRule="exact"/>
        <w:ind w:firstLine="567"/>
        <w:jc w:val="both"/>
        <w:rPr>
          <w:position w:val="-1"/>
          <w:lang w:val="en-AU"/>
        </w:rPr>
      </w:pPr>
      <w:r w:rsidRPr="00D345F6">
        <w:rPr>
          <w:position w:val="-1"/>
          <w:lang w:val="en-AU"/>
        </w:rPr>
        <w:t>Có tư tưởng, phẩm chất đạo đức tốt, lối sống lành mạnh.</w:t>
      </w:r>
    </w:p>
    <w:bookmarkEnd w:id="4"/>
    <w:p w14:paraId="77C8EA96" w14:textId="4074944F" w:rsidR="00AF1CDE" w:rsidRPr="00AF1CDE"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Tuân thủ các quy định nội bộ của Công ty, quy định của Nhà nước và quy định của ngành ngân hàng có liên quan đến lĩnh vực hoạt động của Công ty.</w:t>
      </w:r>
    </w:p>
    <w:p w14:paraId="71DC743A" w14:textId="3325C4EA" w:rsidR="00AF1CDE" w:rsidRPr="00AF1CDE"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 xml:space="preserve">Tác phong làm việc và hành xử chuyên nghiệp. </w:t>
      </w:r>
    </w:p>
    <w:p w14:paraId="6761095A" w14:textId="532CD5BE" w:rsidR="00863FD2"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Tích cực tham gia hoạt động phong trào, tập thể</w:t>
      </w:r>
      <w:r w:rsidR="00F713BC">
        <w:rPr>
          <w:position w:val="-1"/>
          <w:lang w:val="en-AU"/>
        </w:rPr>
        <w:t>.</w:t>
      </w:r>
    </w:p>
    <w:p w14:paraId="5C1EC588" w14:textId="77777777" w:rsidR="00863FD2" w:rsidRPr="00C37696" w:rsidRDefault="00863FD2" w:rsidP="00376B1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6" w:name="_Toc443923930"/>
      <w:bookmarkStart w:id="7" w:name="_Toc56611517"/>
      <w:bookmarkStart w:id="8" w:name="_Toc144209380"/>
      <w:bookmarkStart w:id="9" w:name="_Toc433301763"/>
      <w:r w:rsidRPr="00C37696">
        <w:rPr>
          <w:rFonts w:ascii="Times New Roman" w:eastAsia="Times New Roman" w:hAnsi="Times New Roman"/>
          <w:sz w:val="24"/>
          <w:szCs w:val="24"/>
          <w:lang w:val="en-US"/>
        </w:rPr>
        <w:t>CHÍNH SÁCH ĐÃI NGỘ ĐỐI VỚI CÁC VỊ TRÍ TUYỂN DỤNG:</w:t>
      </w:r>
      <w:bookmarkEnd w:id="6"/>
      <w:bookmarkEnd w:id="7"/>
      <w:bookmarkEnd w:id="8"/>
    </w:p>
    <w:p w14:paraId="6B6D5F97"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sz w:val="24"/>
          <w:szCs w:val="24"/>
          <w:lang w:val="it-IT"/>
        </w:rPr>
      </w:pPr>
      <w:r w:rsidRPr="00C37696">
        <w:rPr>
          <w:rFonts w:ascii="Times New Roman" w:hAnsi="Times New Roman"/>
          <w:sz w:val="24"/>
          <w:szCs w:val="24"/>
        </w:rPr>
        <w:t xml:space="preserve">Chính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r w:rsidRPr="00C37696">
        <w:rPr>
          <w:rFonts w:ascii="Times New Roman" w:hAnsi="Times New Roman"/>
          <w:b/>
          <w:sz w:val="24"/>
          <w:szCs w:val="24"/>
        </w:rPr>
        <w:t>sách</w:t>
      </w:r>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Lương hiệu quả</w:t>
      </w:r>
      <w:r w:rsidRPr="00C37696">
        <w:rPr>
          <w:b/>
        </w:rPr>
        <w:t xml:space="preserve">, khen thưởng căn cứ </w:t>
      </w:r>
      <w:r>
        <w:rPr>
          <w:b/>
        </w:rPr>
        <w:t xml:space="preserve">kết quả đánh giá </w:t>
      </w:r>
      <w:r w:rsidRPr="00C37696">
        <w:rPr>
          <w:b/>
        </w:rPr>
        <w:t xml:space="preserve">hiệu quả công việc; chương trình phúc lợi cho CBNV; </w:t>
      </w:r>
    </w:p>
    <w:p w14:paraId="26D08C0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Các chi phí được hỗ trợ: công tác phí; chi phí trang phục; chương trình bảo hiểm sức khỏe toàn diện...</w:t>
      </w:r>
    </w:p>
    <w:p w14:paraId="2999A1F8"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Hỗ trợ ăn trưa;</w:t>
      </w:r>
    </w:p>
    <w:p w14:paraId="05E7795E"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Khám sức khỏe định kỳ hàng năm;</w:t>
      </w:r>
    </w:p>
    <w:p w14:paraId="1C27CF8F"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lastRenderedPageBreak/>
        <w:t>- Quà tặng nhân dịp sinh nhật cá nhân;   </w:t>
      </w:r>
    </w:p>
    <w:p w14:paraId="3E527492"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sidRPr="006C0A81">
        <w:rPr>
          <w:b/>
        </w:rPr>
        <w:t>Được tham gia các hoạt động đoàn thể, teambuilding, và/hoặc chương trình nghỉ mát thường niên của Công ty...</w:t>
      </w:r>
    </w:p>
    <w:p w14:paraId="7C4ED3C9"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Được hưởng các chế độ BHXH, BHYT, BHTN và các chế độ khác theo quy định của Công ty phù hợp với Luật Lao động và Luật BHXH hiện hành.</w:t>
      </w:r>
    </w:p>
    <w:p w14:paraId="771FC28C"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xml:space="preserve">- Được làm việc trong môi trường thân thiện, chuyên nghiệp, năng động, sáng tạo, nhiều cơ hội phát triển. </w:t>
      </w:r>
    </w:p>
    <w:p w14:paraId="3931BFCD" w14:textId="7D87F349" w:rsidR="00863FD2" w:rsidRDefault="00863FD2" w:rsidP="004C3A85">
      <w:pPr>
        <w:pStyle w:val="wordsection1"/>
        <w:tabs>
          <w:tab w:val="left" w:pos="851"/>
        </w:tabs>
        <w:spacing w:before="60" w:beforeAutospacing="0" w:after="60" w:afterAutospacing="0" w:line="380" w:lineRule="exact"/>
        <w:ind w:firstLine="567"/>
        <w:jc w:val="both"/>
        <w:rPr>
          <w:b/>
          <w:bCs/>
          <w:iCs/>
        </w:rPr>
      </w:pPr>
      <w:r w:rsidRPr="00C37696">
        <w:rPr>
          <w:b/>
        </w:rPr>
        <w:t xml:space="preserve">- </w:t>
      </w:r>
      <w:r>
        <w:rPr>
          <w:b/>
        </w:rPr>
        <w:t>Được</w:t>
      </w:r>
      <w:r w:rsidRPr="00C37696">
        <w:rPr>
          <w:b/>
          <w:bCs/>
          <w:iCs/>
          <w:lang w:val="it-IT"/>
        </w:rPr>
        <w:t xml:space="preserve"> </w:t>
      </w:r>
      <w:r>
        <w:rPr>
          <w:b/>
          <w:bCs/>
          <w:iCs/>
        </w:rPr>
        <w:t>tiếp cận với các kiến thức mới, chuyên sâu trong lĩnh vực trung gian thanh toán; nhiều cơ hội làm việc</w:t>
      </w:r>
      <w:r w:rsidRPr="00C37696">
        <w:rPr>
          <w:b/>
          <w:bCs/>
          <w:iCs/>
        </w:rPr>
        <w:t xml:space="preserve"> với các tổ chức/chuyên gia hàng đầu trong </w:t>
      </w:r>
      <w:r>
        <w:rPr>
          <w:b/>
          <w:bCs/>
          <w:iCs/>
        </w:rPr>
        <w:t>lĩnh vực</w:t>
      </w:r>
      <w:r w:rsidRPr="00C37696">
        <w:rPr>
          <w:b/>
          <w:bCs/>
          <w:iCs/>
        </w:rPr>
        <w:t xml:space="preserve"> tài chính ngân hàng</w:t>
      </w:r>
      <w:r>
        <w:rPr>
          <w:b/>
          <w:bCs/>
          <w:iCs/>
        </w:rPr>
        <w:t>, trung gian thanh toán</w:t>
      </w:r>
      <w:r w:rsidRPr="00C37696">
        <w:rPr>
          <w:b/>
          <w:bCs/>
          <w:iCs/>
        </w:rPr>
        <w:t xml:space="preserve"> trong và ngoài nước.</w:t>
      </w:r>
    </w:p>
    <w:p w14:paraId="4497FC6E" w14:textId="77777777" w:rsidR="00863FD2" w:rsidRPr="00C37696" w:rsidRDefault="00863FD2" w:rsidP="004C3A85">
      <w:pPr>
        <w:widowControl w:val="0"/>
        <w:tabs>
          <w:tab w:val="left" w:pos="0"/>
        </w:tabs>
        <w:spacing w:before="60" w:after="60" w:line="38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t> </w:t>
      </w:r>
      <w:bookmarkStart w:id="10" w:name="_Toc443923931"/>
      <w:bookmarkStart w:id="11" w:name="_Toc56611518"/>
      <w:bookmarkStart w:id="12" w:name="_Toc144209381"/>
      <w:bookmarkStart w:id="13" w:name="_Hlk143246336"/>
      <w:r w:rsidRPr="00C37696">
        <w:rPr>
          <w:rFonts w:ascii="Times New Roman" w:eastAsia="Times New Roman" w:hAnsi="Times New Roman"/>
          <w:sz w:val="24"/>
          <w:szCs w:val="24"/>
          <w:lang w:val="en-US"/>
        </w:rPr>
        <w:t>THÔNG TIN NỘP HỒ SƠ ỨNG TUYỂN:</w:t>
      </w:r>
      <w:bookmarkEnd w:id="10"/>
      <w:bookmarkEnd w:id="11"/>
      <w:bookmarkEnd w:id="12"/>
    </w:p>
    <w:p w14:paraId="6411844C"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Ứng viên quan tâm và đáp ứng yêu cầu tuyển dụng xin vui lòng gửi trước CV cá nhân để ứng tuyển. Quy cách đặt tên file CV cá nhân và tiêu đề (subject) email ứng tuyển như sau:</w:t>
      </w:r>
    </w:p>
    <w:p w14:paraId="0F0D496E" w14:textId="77777777" w:rsidR="00863FD2" w:rsidRPr="00C37696" w:rsidRDefault="00863FD2" w:rsidP="004C3A85">
      <w:pPr>
        <w:widowControl w:val="0"/>
        <w:tabs>
          <w:tab w:val="left" w:pos="0"/>
        </w:tabs>
        <w:spacing w:before="60" w:after="60" w:line="380" w:lineRule="exact"/>
        <w:ind w:left="720"/>
        <w:jc w:val="center"/>
        <w:rPr>
          <w:rFonts w:ascii="Times New Roman" w:eastAsia="Times New Roman" w:hAnsi="Times New Roman"/>
          <w:sz w:val="24"/>
          <w:szCs w:val="24"/>
        </w:rPr>
      </w:pPr>
      <w:r w:rsidRPr="00C37696">
        <w:rPr>
          <w:rFonts w:ascii="Times New Roman" w:eastAsia="Times New Roman" w:hAnsi="Times New Roman"/>
          <w:sz w:val="24"/>
          <w:szCs w:val="24"/>
          <w:highlight w:val="yellow"/>
          <w:lang w:val="en-US"/>
        </w:rPr>
        <w:t xml:space="preserve">Mã công việc-Họ và tên-Năm sinh; ví dụ: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Sau khi qua vòng sơ tuyển, ứng viên đáp ứng yêu cầu tuyển dụng sẽ được Công ty thông báo yêu cầu nộp hồ sơ đầy đủ và các lịch phỏng vấn tiếp theo.</w:t>
      </w:r>
    </w:p>
    <w:p w14:paraId="31EC28AA" w14:textId="251B7A13" w:rsidR="00863FD2" w:rsidRPr="00C37696" w:rsidRDefault="00863FD2" w:rsidP="004C3A85">
      <w:pPr>
        <w:pStyle w:val="wordsection1"/>
        <w:tabs>
          <w:tab w:val="left" w:pos="851"/>
        </w:tabs>
        <w:spacing w:before="60" w:beforeAutospacing="0" w:after="60" w:afterAutospacing="0" w:line="380" w:lineRule="exact"/>
        <w:ind w:firstLine="567"/>
        <w:jc w:val="both"/>
        <w:rPr>
          <w:rStyle w:val="Hyperlink"/>
          <w:rFonts w:eastAsia="Times New Roman"/>
        </w:rPr>
      </w:pPr>
      <w:r w:rsidRPr="00C37696">
        <w:rPr>
          <w:rFonts w:eastAsia="Times New Roman"/>
        </w:rPr>
        <w:t xml:space="preserve">- Thông tin liên hệ: Ms. Nguyễn Thị </w:t>
      </w:r>
      <w:r>
        <w:rPr>
          <w:rFonts w:eastAsia="Times New Roman"/>
        </w:rPr>
        <w:t xml:space="preserve">Bích </w:t>
      </w:r>
      <w:r w:rsidRPr="00C37696">
        <w:rPr>
          <w:rFonts w:eastAsia="Times New Roman"/>
        </w:rPr>
        <w:t xml:space="preserve">Hạnh, Tel: 04.3936.1818 – ext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3"/>
    <w:p w14:paraId="4BE0D288" w14:textId="77777777" w:rsidR="00863FD2" w:rsidRPr="00C37696" w:rsidRDefault="00863FD2" w:rsidP="004C3A85">
      <w:pPr>
        <w:widowControl w:val="0"/>
        <w:tabs>
          <w:tab w:val="left" w:pos="0"/>
        </w:tabs>
        <w:spacing w:before="60" w:after="60" w:line="38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bookmarkStart w:id="14" w:name="_Toc56611519"/>
      <w:bookmarkStart w:id="15" w:name="_Toc144209382"/>
      <w:r w:rsidRPr="00C37696">
        <w:rPr>
          <w:rFonts w:ascii="Times New Roman" w:eastAsia="Times New Roman" w:hAnsi="Times New Roman"/>
          <w:sz w:val="24"/>
          <w:szCs w:val="24"/>
          <w:lang w:val="en-US"/>
        </w:rPr>
        <w:t>GIỚI THIỆU VỀ NAPAS:</w:t>
      </w:r>
      <w:bookmarkEnd w:id="14"/>
      <w:bookmarkEnd w:id="15"/>
    </w:p>
    <w:bookmarkEnd w:id="9"/>
    <w:p w14:paraId="205FE03C"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Công ty Cổ phần Thanh toán Quốc gia Việt nam (NAPAS) được thành lập vào năm 2004, đổi tên từ Công ty Cổ phần Chuyển mạch Tài chính Quốc gia Việt Nam (Banknetvn) kể từ ngày 04/02/2016, trên cơ sở sáp nhập với Công ty CP Dịch vụ thẻ Smartlink để xây dựng Trung tâm chuyển mạch thẻ thống nhất theo chỉ đạo của Thủ tướng Chính phủ và Ngân hàng Nhà nước Việt Nam.</w:t>
      </w:r>
    </w:p>
    <w:p w14:paraId="192A250E"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00DC59F7"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Là đơn vị xây dựng và hoàn thiện hạ tầng thanh toán bán lẻ quốc gia, NAPAS được Ngân hàng Nhà nước cấp phép cung ứng dịch vụ chuyển mạch tài chính và dịch vụ bù trừ điện tử tại Việt Nam. Cổ đông lớn nhất của NAPAS là Ngân hàng Nhà nước, chiếm 49% vốn điều lệ của Công ty.</w:t>
      </w:r>
    </w:p>
    <w:p w14:paraId="2073FDF9"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1CE2F780" w14:textId="289C7AD0" w:rsidR="00863FD2" w:rsidRPr="00C37696" w:rsidRDefault="00863FD2" w:rsidP="004C3A85">
      <w:pPr>
        <w:spacing w:before="60" w:after="60" w:line="38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hiện đang quản trị và vận hành hệ thống chuyển mạch kết nối liên thông hơn 19.200 máy ATM, hơn 300.000 máy POS phục vụ gần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triệu chủ thẻ; Cung cấp hạ tầng kết nối thanh toán cho hơn 40 đơn vị trung gian thanh toán và hơn 200 doanh nghiệp trong các lĩnh </w:t>
      </w:r>
      <w:r w:rsidRPr="00F85B8F">
        <w:rPr>
          <w:rFonts w:ascii="Times New Roman" w:hAnsi="Times New Roman"/>
          <w:color w:val="1F497D"/>
          <w:sz w:val="24"/>
          <w:szCs w:val="24"/>
        </w:rPr>
        <w:lastRenderedPageBreak/>
        <w:t xml:space="preserve">vực vận tải, hàng không, viễn thông, bảo hiểm; với sự tham gia của </w:t>
      </w:r>
      <w:r w:rsidR="00A56EF2">
        <w:rPr>
          <w:rFonts w:ascii="Times New Roman" w:hAnsi="Times New Roman"/>
          <w:color w:val="1F497D"/>
          <w:sz w:val="24"/>
          <w:szCs w:val="24"/>
        </w:rPr>
        <w:t>6</w:t>
      </w:r>
      <w:r w:rsidRPr="00F85B8F">
        <w:rPr>
          <w:rFonts w:ascii="Times New Roman" w:hAnsi="Times New Roman"/>
          <w:color w:val="1F497D"/>
          <w:sz w:val="24"/>
          <w:szCs w:val="24"/>
        </w:rPr>
        <w:t>4 Tổ chức thành viên là ngân hàng trong nước/quốc tế và tổ chức tài chính đang hoạt động tại Việt Nam</w:t>
      </w:r>
      <w:r>
        <w:rPr>
          <w:rFonts w:ascii="Times New Roman" w:hAnsi="Times New Roman"/>
          <w:color w:val="1F497D"/>
          <w:sz w:val="24"/>
          <w:szCs w:val="24"/>
        </w:rPr>
        <w:t>.</w:t>
      </w:r>
    </w:p>
    <w:p w14:paraId="4A3DB7C3"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3CBF964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Các sản phẩm dịch vụ chính được NAPAS cung cấp bao gồm:</w:t>
      </w:r>
    </w:p>
    <w:p w14:paraId="1CF43F0A"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nội địa</w:t>
      </w:r>
    </w:p>
    <w:p w14:paraId="61232D09"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Cổng Thanh toán</w:t>
      </w:r>
    </w:p>
    <w:p w14:paraId="1D839A4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quốc tế</w:t>
      </w:r>
    </w:p>
    <w:p w14:paraId="5CC2276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hỗ trợ Thu hộ, Chi hộ điện tử</w:t>
      </w:r>
    </w:p>
    <w:p w14:paraId="1F6E683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thanh toán và bù trừ điện tử​​​​​</w:t>
      </w:r>
    </w:p>
    <w:p w14:paraId="69A00E78"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tiền nhanh 24/7​​​​​</w:t>
      </w:r>
    </w:p>
    <w:p w14:paraId="3C57F64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Kiểm tra tính đáp ứng tiêu chuẩn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Với tuyên ngôn thương hiệu “Một kết nối. Mọi thanh toán”, NAPAS đã và đang phối hợp với các ngân hàng, các đối tác, các tổ chức chuyển mạch quốc tế cung cấp ra thị trường nhiều sản phẩm dịch vụ thanh toán điện tử ứng dụng công nghệ số hóa tiên tiến nhất trên thế giới như giải pháp thanh toán Tokenization, QRCode;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“Sự tiện lợi và hiện đại” làm kim chỉ nam để NAPAS cùng với các ngân hàng, đối tác hướng tới cung cấp các sản phẩm dịch vụ thanh toán đa dạng, đạt chuẩn quốc tế; đem lại nhiều lợi ích và chất lượng dịch vụ tốt nhất cho khách hàng.</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431D" w14:textId="77777777" w:rsidR="008410A5" w:rsidRDefault="008410A5" w:rsidP="00E000EC">
      <w:r>
        <w:separator/>
      </w:r>
    </w:p>
  </w:endnote>
  <w:endnote w:type="continuationSeparator" w:id="0">
    <w:p w14:paraId="5965ED21" w14:textId="77777777" w:rsidR="008410A5" w:rsidRDefault="008410A5"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A108" w14:textId="77777777" w:rsidR="008410A5" w:rsidRDefault="008410A5" w:rsidP="00E000EC">
      <w:r>
        <w:separator/>
      </w:r>
    </w:p>
  </w:footnote>
  <w:footnote w:type="continuationSeparator" w:id="0">
    <w:p w14:paraId="268FF6D6" w14:textId="77777777" w:rsidR="008410A5" w:rsidRDefault="008410A5"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1534"/>
    <w:rsid w:val="005F265C"/>
    <w:rsid w:val="005F30AD"/>
    <w:rsid w:val="005F3379"/>
    <w:rsid w:val="005F3BA2"/>
    <w:rsid w:val="005F4D73"/>
    <w:rsid w:val="005F4DEB"/>
    <w:rsid w:val="005F4F6E"/>
    <w:rsid w:val="005F51CC"/>
    <w:rsid w:val="005F6717"/>
    <w:rsid w:val="00600879"/>
    <w:rsid w:val="006016FE"/>
    <w:rsid w:val="00604E89"/>
    <w:rsid w:val="006066D9"/>
    <w:rsid w:val="00612655"/>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67CC9"/>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410A5"/>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1E2"/>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13BC"/>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16832</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12</cp:revision>
  <cp:lastPrinted>2023-08-29T10:10:00Z</cp:lastPrinted>
  <dcterms:created xsi:type="dcterms:W3CDTF">2021-04-27T06:59:00Z</dcterms:created>
  <dcterms:modified xsi:type="dcterms:W3CDTF">2023-08-31T09:09:00Z</dcterms:modified>
</cp:coreProperties>
</file>