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CFA8" w14:textId="3F0BCD2F" w:rsidR="000626FD" w:rsidRPr="002054BB" w:rsidRDefault="000626FD" w:rsidP="000626FD">
      <w:pPr>
        <w:widowControl w:val="0"/>
        <w:tabs>
          <w:tab w:val="left" w:pos="7800"/>
        </w:tabs>
        <w:spacing w:after="120" w:line="340" w:lineRule="exact"/>
        <w:ind w:left="240"/>
        <w:jc w:val="both"/>
        <w:outlineLvl w:val="0"/>
        <w:rPr>
          <w:b/>
          <w:sz w:val="22"/>
          <w:szCs w:val="22"/>
        </w:rPr>
      </w:pPr>
      <w:r w:rsidRPr="002054BB">
        <w:rPr>
          <w:b/>
          <w:sz w:val="22"/>
          <w:szCs w:val="22"/>
        </w:rPr>
        <w:t>Mẫu 02/</w:t>
      </w:r>
      <w:r w:rsidR="006A5355">
        <w:rPr>
          <w:b/>
          <w:sz w:val="22"/>
          <w:szCs w:val="22"/>
        </w:rPr>
        <w:t>NP</w:t>
      </w:r>
    </w:p>
    <w:p w14:paraId="49C14E8D" w14:textId="57E05908" w:rsidR="00EF6152" w:rsidRPr="002054BB" w:rsidRDefault="00EF6152" w:rsidP="00DE624C">
      <w:pPr>
        <w:widowControl w:val="0"/>
        <w:tabs>
          <w:tab w:val="left" w:pos="7800"/>
        </w:tabs>
        <w:ind w:left="240"/>
        <w:jc w:val="center"/>
        <w:outlineLvl w:val="0"/>
        <w:rPr>
          <w:b/>
          <w:sz w:val="26"/>
          <w:szCs w:val="26"/>
        </w:rPr>
      </w:pPr>
      <w:r w:rsidRPr="002054BB">
        <w:rPr>
          <w:b/>
          <w:sz w:val="26"/>
          <w:szCs w:val="26"/>
        </w:rPr>
        <w:t>CỘNG HÒA XÃ HỘI CHỦ NGHĨA VIỆT NAM</w:t>
      </w:r>
    </w:p>
    <w:p w14:paraId="17EF4DFE" w14:textId="77777777" w:rsidR="00EF6152" w:rsidRPr="002054BB" w:rsidRDefault="00EF6152" w:rsidP="00DE624C">
      <w:pPr>
        <w:widowControl w:val="0"/>
        <w:ind w:left="238"/>
        <w:jc w:val="center"/>
        <w:outlineLvl w:val="0"/>
        <w:rPr>
          <w:b/>
          <w:sz w:val="26"/>
          <w:szCs w:val="26"/>
        </w:rPr>
      </w:pPr>
      <w:r w:rsidRPr="002054BB">
        <w:rPr>
          <w:b/>
          <w:sz w:val="26"/>
          <w:szCs w:val="26"/>
        </w:rPr>
        <w:t>Độc lập – Tự do – Hạnh phúc</w:t>
      </w:r>
    </w:p>
    <w:p w14:paraId="528FC9C9" w14:textId="77777777" w:rsidR="002A1611" w:rsidRPr="002054BB" w:rsidRDefault="00DE624C" w:rsidP="00DE624C">
      <w:pPr>
        <w:widowControl w:val="0"/>
        <w:ind w:left="238"/>
        <w:jc w:val="center"/>
        <w:outlineLvl w:val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9E02B" wp14:editId="5169B49A">
                <wp:simplePos x="0" y="0"/>
                <wp:positionH relativeFrom="column">
                  <wp:posOffset>2138045</wp:posOffset>
                </wp:positionH>
                <wp:positionV relativeFrom="paragraph">
                  <wp:posOffset>32385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1E6D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5pt,2.55pt" to="315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713D0CEB" w14:textId="77777777" w:rsidR="00EF6152" w:rsidRPr="009E6B34" w:rsidRDefault="00EF6152" w:rsidP="00DE624C">
      <w:pPr>
        <w:widowControl w:val="0"/>
        <w:ind w:left="245"/>
        <w:jc w:val="center"/>
        <w:rPr>
          <w:b/>
          <w:sz w:val="30"/>
          <w:szCs w:val="30"/>
        </w:rPr>
      </w:pPr>
      <w:r w:rsidRPr="009E6B34">
        <w:rPr>
          <w:b/>
          <w:sz w:val="30"/>
          <w:szCs w:val="30"/>
        </w:rPr>
        <w:t>THÔNG BÁO ĐỀ CỬ CỦA CỔ ĐÔNG</w:t>
      </w:r>
    </w:p>
    <w:p w14:paraId="4E257899" w14:textId="6A9ADBDE" w:rsidR="00EF6152" w:rsidRPr="00E56978" w:rsidRDefault="00E56978" w:rsidP="00DE624C">
      <w:pPr>
        <w:widowControl w:val="0"/>
        <w:tabs>
          <w:tab w:val="left" w:pos="7800"/>
        </w:tabs>
        <w:jc w:val="center"/>
        <w:outlineLvl w:val="0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V/v: </w:t>
      </w:r>
      <w:r w:rsidR="00EF6152" w:rsidRPr="00E56978">
        <w:rPr>
          <w:bCs/>
          <w:i/>
          <w:sz w:val="26"/>
          <w:szCs w:val="26"/>
        </w:rPr>
        <w:t xml:space="preserve">Bầu thành viên </w:t>
      </w:r>
      <w:r w:rsidR="00DB051C" w:rsidRPr="00E56978">
        <w:rPr>
          <w:bCs/>
          <w:i/>
          <w:sz w:val="26"/>
          <w:szCs w:val="26"/>
        </w:rPr>
        <w:t xml:space="preserve">Hội đồng quản trị/Ban kiểm soát </w:t>
      </w:r>
      <w:r w:rsidR="00EF6152" w:rsidRPr="00E56978">
        <w:rPr>
          <w:bCs/>
          <w:i/>
          <w:sz w:val="26"/>
          <w:szCs w:val="26"/>
        </w:rPr>
        <w:t xml:space="preserve">nhiệm kỳ </w:t>
      </w:r>
      <w:r w:rsidR="006A5355" w:rsidRPr="00E56978">
        <w:rPr>
          <w:bCs/>
          <w:i/>
          <w:sz w:val="26"/>
          <w:szCs w:val="26"/>
        </w:rPr>
        <w:t>202</w:t>
      </w:r>
      <w:r w:rsidR="00501005" w:rsidRPr="00E56978">
        <w:rPr>
          <w:bCs/>
          <w:i/>
          <w:sz w:val="26"/>
          <w:szCs w:val="26"/>
        </w:rPr>
        <w:t>5</w:t>
      </w:r>
      <w:r w:rsidR="006A5355" w:rsidRPr="00E56978">
        <w:rPr>
          <w:bCs/>
          <w:i/>
          <w:sz w:val="26"/>
          <w:szCs w:val="26"/>
        </w:rPr>
        <w:t>-20</w:t>
      </w:r>
      <w:r w:rsidR="00501005" w:rsidRPr="00E56978">
        <w:rPr>
          <w:bCs/>
          <w:i/>
          <w:sz w:val="26"/>
          <w:szCs w:val="26"/>
        </w:rPr>
        <w:t>30</w:t>
      </w:r>
    </w:p>
    <w:p w14:paraId="0E906EB6" w14:textId="77777777" w:rsidR="002054BB" w:rsidRDefault="002054BB" w:rsidP="00DE624C">
      <w:pPr>
        <w:widowControl w:val="0"/>
        <w:tabs>
          <w:tab w:val="left" w:pos="5670"/>
        </w:tabs>
        <w:spacing w:before="120"/>
        <w:jc w:val="center"/>
        <w:outlineLvl w:val="0"/>
        <w:rPr>
          <w:b/>
          <w:i/>
          <w:sz w:val="26"/>
          <w:szCs w:val="26"/>
        </w:rPr>
      </w:pPr>
    </w:p>
    <w:p w14:paraId="55F3E986" w14:textId="3F93B7A1" w:rsidR="00EF6152" w:rsidRPr="006162A9" w:rsidRDefault="00DE624C" w:rsidP="00DE624C">
      <w:pPr>
        <w:widowControl w:val="0"/>
        <w:tabs>
          <w:tab w:val="left" w:pos="5670"/>
        </w:tabs>
        <w:spacing w:before="120"/>
        <w:jc w:val="center"/>
        <w:outlineLvl w:val="0"/>
        <w:rPr>
          <w:b/>
          <w:sz w:val="26"/>
          <w:szCs w:val="26"/>
          <w:lang w:val="vi-VN"/>
        </w:rPr>
      </w:pPr>
      <w:r w:rsidRPr="006162A9">
        <w:rPr>
          <w:b/>
          <w:sz w:val="26"/>
          <w:szCs w:val="26"/>
          <w:lang w:val="vi-VN"/>
        </w:rPr>
        <w:t>Kính g</w:t>
      </w:r>
      <w:r w:rsidR="006162A9" w:rsidRPr="006162A9">
        <w:rPr>
          <w:b/>
          <w:sz w:val="26"/>
          <w:szCs w:val="26"/>
          <w:lang w:val="vi-VN"/>
        </w:rPr>
        <w:t>ử</w:t>
      </w:r>
      <w:r w:rsidRPr="006162A9">
        <w:rPr>
          <w:b/>
          <w:sz w:val="26"/>
          <w:szCs w:val="26"/>
          <w:lang w:val="vi-VN"/>
        </w:rPr>
        <w:t xml:space="preserve">i: Công ty Cổ phần </w:t>
      </w:r>
      <w:r w:rsidR="006A5355" w:rsidRPr="006162A9">
        <w:rPr>
          <w:b/>
          <w:sz w:val="26"/>
          <w:szCs w:val="26"/>
          <w:lang w:val="vi-VN"/>
        </w:rPr>
        <w:t>Thanh toán</w:t>
      </w:r>
      <w:r w:rsidRPr="006162A9">
        <w:rPr>
          <w:b/>
          <w:sz w:val="26"/>
          <w:szCs w:val="26"/>
          <w:lang w:val="vi-VN"/>
        </w:rPr>
        <w:t xml:space="preserve"> Quốc gia Việt Nam</w:t>
      </w:r>
    </w:p>
    <w:p w14:paraId="2E9D5AF3" w14:textId="77777777" w:rsidR="00927D2E" w:rsidRPr="00927D2E" w:rsidRDefault="00927D2E" w:rsidP="00DE624C">
      <w:pPr>
        <w:widowControl w:val="0"/>
        <w:tabs>
          <w:tab w:val="left" w:pos="5670"/>
        </w:tabs>
        <w:spacing w:before="120"/>
        <w:jc w:val="center"/>
        <w:outlineLvl w:val="0"/>
        <w:rPr>
          <w:b/>
          <w:i/>
          <w:caps/>
          <w:sz w:val="26"/>
          <w:szCs w:val="26"/>
          <w:lang w:val="vi-VN"/>
        </w:rPr>
      </w:pPr>
    </w:p>
    <w:p w14:paraId="26424926" w14:textId="7236C852" w:rsidR="00EF6152" w:rsidRDefault="0016297D" w:rsidP="004E3588">
      <w:pPr>
        <w:widowControl w:val="0"/>
        <w:tabs>
          <w:tab w:val="right" w:leader="dot" w:pos="9072"/>
        </w:tabs>
        <w:spacing w:before="120"/>
        <w:jc w:val="both"/>
        <w:outlineLvl w:val="0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Tên </w:t>
      </w:r>
      <w:r w:rsidR="006162A9">
        <w:rPr>
          <w:sz w:val="26"/>
          <w:szCs w:val="26"/>
        </w:rPr>
        <w:t>C</w:t>
      </w:r>
      <w:r>
        <w:rPr>
          <w:sz w:val="26"/>
          <w:szCs w:val="26"/>
        </w:rPr>
        <w:t>ổ đông</w:t>
      </w:r>
      <w:r w:rsidR="004E3588">
        <w:rPr>
          <w:sz w:val="26"/>
          <w:szCs w:val="26"/>
          <w:lang w:val="vi-VN"/>
        </w:rPr>
        <w:t xml:space="preserve">: </w:t>
      </w:r>
      <w:r w:rsidR="004E3588">
        <w:rPr>
          <w:sz w:val="26"/>
          <w:szCs w:val="26"/>
          <w:lang w:val="vi-VN"/>
        </w:rPr>
        <w:tab/>
      </w:r>
    </w:p>
    <w:p w14:paraId="57FCECE7" w14:textId="097C1F44" w:rsidR="00EF6152" w:rsidRPr="004E3588" w:rsidRDefault="00EF6152" w:rsidP="004E3588">
      <w:pPr>
        <w:widowControl w:val="0"/>
        <w:tabs>
          <w:tab w:val="right" w:leader="dot" w:pos="9072"/>
        </w:tabs>
        <w:spacing w:before="120"/>
        <w:jc w:val="both"/>
        <w:outlineLvl w:val="0"/>
        <w:rPr>
          <w:sz w:val="26"/>
          <w:szCs w:val="26"/>
          <w:lang w:val="vi-VN"/>
        </w:rPr>
      </w:pPr>
      <w:r w:rsidRPr="002054BB">
        <w:rPr>
          <w:sz w:val="26"/>
          <w:szCs w:val="26"/>
        </w:rPr>
        <w:t>Số cổ phần sở hữu</w:t>
      </w:r>
      <w:r w:rsidR="004E3588">
        <w:rPr>
          <w:sz w:val="26"/>
          <w:szCs w:val="26"/>
          <w:lang w:val="vi-VN"/>
        </w:rPr>
        <w:t>:</w:t>
      </w:r>
      <w:r w:rsidR="004E3588">
        <w:rPr>
          <w:sz w:val="26"/>
          <w:szCs w:val="26"/>
          <w:lang w:val="vi-VN"/>
        </w:rPr>
        <w:tab/>
      </w:r>
    </w:p>
    <w:p w14:paraId="1D19394E" w14:textId="0D4F1000" w:rsidR="00EF6152" w:rsidRDefault="00EF6152" w:rsidP="004E3588">
      <w:pPr>
        <w:widowControl w:val="0"/>
        <w:tabs>
          <w:tab w:val="right" w:leader="dot" w:pos="9072"/>
        </w:tabs>
        <w:spacing w:before="120"/>
        <w:jc w:val="both"/>
        <w:outlineLvl w:val="0"/>
        <w:rPr>
          <w:sz w:val="26"/>
          <w:szCs w:val="26"/>
          <w:lang w:val="vi-VN"/>
        </w:rPr>
      </w:pPr>
      <w:r w:rsidRPr="002054BB">
        <w:rPr>
          <w:sz w:val="26"/>
          <w:szCs w:val="26"/>
        </w:rPr>
        <w:t>Tỷ lệ sở hữu</w:t>
      </w:r>
      <w:r w:rsidR="004E3588">
        <w:rPr>
          <w:sz w:val="26"/>
          <w:szCs w:val="26"/>
          <w:lang w:val="vi-VN"/>
        </w:rPr>
        <w:t xml:space="preserve">: </w:t>
      </w:r>
      <w:r w:rsidR="004E3588">
        <w:rPr>
          <w:sz w:val="26"/>
          <w:szCs w:val="26"/>
          <w:lang w:val="vi-VN"/>
        </w:rPr>
        <w:tab/>
      </w:r>
    </w:p>
    <w:p w14:paraId="7BCBE456" w14:textId="51571A60" w:rsidR="00DB051C" w:rsidRDefault="00DB051C" w:rsidP="00E56978">
      <w:pPr>
        <w:widowControl w:val="0"/>
        <w:tabs>
          <w:tab w:val="left" w:pos="360"/>
        </w:tabs>
        <w:spacing w:before="120" w:after="120" w:line="288" w:lineRule="auto"/>
        <w:ind w:firstLine="567"/>
        <w:jc w:val="both"/>
        <w:outlineLvl w:val="0"/>
        <w:rPr>
          <w:sz w:val="26"/>
          <w:szCs w:val="26"/>
        </w:rPr>
      </w:pPr>
      <w:r w:rsidRPr="002054BB">
        <w:rPr>
          <w:sz w:val="26"/>
          <w:szCs w:val="26"/>
        </w:rPr>
        <w:t xml:space="preserve">Bằng văn bản này </w:t>
      </w:r>
      <w:r w:rsidR="00E56978">
        <w:rPr>
          <w:sz w:val="26"/>
          <w:szCs w:val="26"/>
        </w:rPr>
        <w:t>tôi/</w:t>
      </w:r>
      <w:r w:rsidRPr="002054BB">
        <w:rPr>
          <w:sz w:val="26"/>
          <w:szCs w:val="26"/>
        </w:rPr>
        <w:t>chúng tôi</w:t>
      </w:r>
      <w:r>
        <w:rPr>
          <w:sz w:val="26"/>
          <w:szCs w:val="26"/>
        </w:rPr>
        <w:t xml:space="preserve"> xin</w:t>
      </w:r>
      <w:r w:rsidRPr="002054BB">
        <w:rPr>
          <w:sz w:val="26"/>
          <w:szCs w:val="26"/>
        </w:rPr>
        <w:t xml:space="preserve"> thông báo về danh sách những người được đề cử </w:t>
      </w:r>
      <w:r>
        <w:rPr>
          <w:sz w:val="26"/>
          <w:szCs w:val="26"/>
        </w:rPr>
        <w:t xml:space="preserve">để </w:t>
      </w:r>
      <w:r w:rsidRPr="002054BB">
        <w:rPr>
          <w:sz w:val="26"/>
          <w:szCs w:val="26"/>
        </w:rPr>
        <w:t>bầu vào H</w:t>
      </w:r>
      <w:r>
        <w:rPr>
          <w:sz w:val="26"/>
          <w:szCs w:val="26"/>
        </w:rPr>
        <w:t>ội đồng quản trị</w:t>
      </w:r>
      <w:r w:rsidRPr="00654D89">
        <w:rPr>
          <w:sz w:val="26"/>
          <w:szCs w:val="26"/>
        </w:rPr>
        <w:t>/</w:t>
      </w:r>
      <w:r>
        <w:rPr>
          <w:sz w:val="26"/>
          <w:szCs w:val="26"/>
        </w:rPr>
        <w:t>Ban kiểm soát</w:t>
      </w:r>
      <w:r w:rsidRPr="002054BB">
        <w:rPr>
          <w:sz w:val="26"/>
          <w:szCs w:val="26"/>
        </w:rPr>
        <w:t xml:space="preserve"> nhiệm kỳ </w:t>
      </w:r>
      <w:r>
        <w:rPr>
          <w:sz w:val="26"/>
          <w:szCs w:val="26"/>
        </w:rPr>
        <w:t>2025-2030</w:t>
      </w:r>
      <w:r w:rsidRPr="002054BB">
        <w:rPr>
          <w:sz w:val="26"/>
          <w:szCs w:val="26"/>
        </w:rPr>
        <w:t xml:space="preserve"> như sau: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2189"/>
        <w:gridCol w:w="2311"/>
        <w:gridCol w:w="1829"/>
        <w:gridCol w:w="1784"/>
      </w:tblGrid>
      <w:tr w:rsidR="00DB051C" w:rsidRPr="002054BB" w14:paraId="4542994D" w14:textId="77777777" w:rsidTr="00AD5C92">
        <w:trPr>
          <w:jc w:val="center"/>
        </w:trPr>
        <w:tc>
          <w:tcPr>
            <w:tcW w:w="949" w:type="dxa"/>
            <w:vMerge w:val="restart"/>
            <w:vAlign w:val="center"/>
          </w:tcPr>
          <w:p w14:paraId="5803A190" w14:textId="77777777" w:rsidR="00DB051C" w:rsidRPr="00DB051C" w:rsidRDefault="00DB051C" w:rsidP="00AD5C92">
            <w:pPr>
              <w:widowControl w:val="0"/>
              <w:spacing w:after="120" w:line="340" w:lineRule="exact"/>
              <w:ind w:left="240"/>
              <w:jc w:val="both"/>
              <w:rPr>
                <w:b/>
              </w:rPr>
            </w:pPr>
            <w:r w:rsidRPr="00DB051C">
              <w:rPr>
                <w:b/>
              </w:rPr>
              <w:t>STT</w:t>
            </w:r>
          </w:p>
        </w:tc>
        <w:tc>
          <w:tcPr>
            <w:tcW w:w="2189" w:type="dxa"/>
            <w:vMerge w:val="restart"/>
            <w:vAlign w:val="center"/>
          </w:tcPr>
          <w:p w14:paraId="1E5A07ED" w14:textId="77777777" w:rsidR="00DB051C" w:rsidRPr="00DB051C" w:rsidRDefault="00DB051C" w:rsidP="00AD5C92">
            <w:pPr>
              <w:widowControl w:val="0"/>
              <w:spacing w:after="120" w:line="340" w:lineRule="exact"/>
              <w:ind w:left="240"/>
              <w:jc w:val="both"/>
              <w:rPr>
                <w:b/>
              </w:rPr>
            </w:pPr>
            <w:r w:rsidRPr="00DB051C">
              <w:rPr>
                <w:b/>
              </w:rPr>
              <w:t>Họ và tên ứng cử viên</w:t>
            </w:r>
          </w:p>
        </w:tc>
        <w:tc>
          <w:tcPr>
            <w:tcW w:w="2311" w:type="dxa"/>
            <w:vMerge w:val="restart"/>
            <w:vAlign w:val="center"/>
          </w:tcPr>
          <w:p w14:paraId="7EEED72D" w14:textId="77777777" w:rsidR="00DB051C" w:rsidRPr="00DB051C" w:rsidRDefault="00DB051C" w:rsidP="00AD5C92">
            <w:pPr>
              <w:widowControl w:val="0"/>
              <w:spacing w:after="120" w:line="340" w:lineRule="exact"/>
              <w:ind w:left="240"/>
              <w:jc w:val="center"/>
              <w:rPr>
                <w:b/>
              </w:rPr>
            </w:pPr>
            <w:r w:rsidRPr="00DB051C">
              <w:rPr>
                <w:b/>
              </w:rPr>
              <w:t>Số Căn cước/Căn cước công dân/Hộ chiếu</w:t>
            </w:r>
          </w:p>
        </w:tc>
        <w:tc>
          <w:tcPr>
            <w:tcW w:w="3613" w:type="dxa"/>
            <w:gridSpan w:val="2"/>
            <w:vAlign w:val="center"/>
          </w:tcPr>
          <w:p w14:paraId="2BC1CF83" w14:textId="77777777" w:rsidR="00DB051C" w:rsidRPr="00DB051C" w:rsidRDefault="00DB051C" w:rsidP="00AD5C92">
            <w:pPr>
              <w:widowControl w:val="0"/>
              <w:spacing w:after="120" w:line="340" w:lineRule="exact"/>
              <w:ind w:left="240"/>
              <w:jc w:val="center"/>
              <w:rPr>
                <w:b/>
              </w:rPr>
            </w:pPr>
            <w:r w:rsidRPr="00DB051C">
              <w:rPr>
                <w:b/>
              </w:rPr>
              <w:t>Vị trí đề cử</w:t>
            </w:r>
          </w:p>
        </w:tc>
      </w:tr>
      <w:tr w:rsidR="00DB051C" w:rsidRPr="002054BB" w14:paraId="4F59C56E" w14:textId="77777777" w:rsidTr="00AD5C92">
        <w:trPr>
          <w:jc w:val="center"/>
        </w:trPr>
        <w:tc>
          <w:tcPr>
            <w:tcW w:w="949" w:type="dxa"/>
            <w:vMerge/>
            <w:vAlign w:val="center"/>
          </w:tcPr>
          <w:p w14:paraId="26FFE81B" w14:textId="77777777" w:rsidR="00DB051C" w:rsidRPr="00DB051C" w:rsidRDefault="00DB051C" w:rsidP="00AD5C92">
            <w:pPr>
              <w:widowControl w:val="0"/>
              <w:spacing w:after="120" w:line="340" w:lineRule="exact"/>
              <w:ind w:left="240"/>
              <w:jc w:val="both"/>
              <w:rPr>
                <w:b/>
              </w:rPr>
            </w:pPr>
          </w:p>
        </w:tc>
        <w:tc>
          <w:tcPr>
            <w:tcW w:w="2189" w:type="dxa"/>
            <w:vMerge/>
            <w:vAlign w:val="center"/>
          </w:tcPr>
          <w:p w14:paraId="42781213" w14:textId="77777777" w:rsidR="00DB051C" w:rsidRPr="00DB051C" w:rsidRDefault="00DB051C" w:rsidP="00AD5C92">
            <w:pPr>
              <w:widowControl w:val="0"/>
              <w:spacing w:after="120" w:line="340" w:lineRule="exact"/>
              <w:ind w:left="240"/>
              <w:jc w:val="both"/>
              <w:rPr>
                <w:b/>
              </w:rPr>
            </w:pPr>
          </w:p>
        </w:tc>
        <w:tc>
          <w:tcPr>
            <w:tcW w:w="2311" w:type="dxa"/>
            <w:vMerge/>
            <w:vAlign w:val="center"/>
          </w:tcPr>
          <w:p w14:paraId="135A3A92" w14:textId="77777777" w:rsidR="00DB051C" w:rsidRPr="00DB051C" w:rsidRDefault="00DB051C" w:rsidP="00AD5C92">
            <w:pPr>
              <w:widowControl w:val="0"/>
              <w:spacing w:after="120" w:line="340" w:lineRule="exact"/>
              <w:ind w:left="240"/>
              <w:jc w:val="center"/>
              <w:rPr>
                <w:b/>
              </w:rPr>
            </w:pPr>
          </w:p>
        </w:tc>
        <w:tc>
          <w:tcPr>
            <w:tcW w:w="1829" w:type="dxa"/>
            <w:vAlign w:val="center"/>
          </w:tcPr>
          <w:p w14:paraId="0785BA73" w14:textId="77777777" w:rsidR="00DB051C" w:rsidRPr="00DB051C" w:rsidRDefault="00DB051C" w:rsidP="00AD5C92">
            <w:pPr>
              <w:widowControl w:val="0"/>
              <w:spacing w:after="120" w:line="340" w:lineRule="exact"/>
              <w:ind w:left="240"/>
              <w:jc w:val="center"/>
              <w:rPr>
                <w:b/>
              </w:rPr>
            </w:pPr>
            <w:r w:rsidRPr="00DB051C">
              <w:rPr>
                <w:b/>
              </w:rPr>
              <w:t>Thành viên Hội đồng quản trị</w:t>
            </w:r>
          </w:p>
        </w:tc>
        <w:tc>
          <w:tcPr>
            <w:tcW w:w="1784" w:type="dxa"/>
            <w:vAlign w:val="center"/>
          </w:tcPr>
          <w:p w14:paraId="304E853A" w14:textId="77777777" w:rsidR="00DB051C" w:rsidRPr="00DB051C" w:rsidRDefault="00DB051C" w:rsidP="00AD5C92">
            <w:pPr>
              <w:widowControl w:val="0"/>
              <w:spacing w:after="120" w:line="340" w:lineRule="exact"/>
              <w:ind w:left="240"/>
              <w:jc w:val="center"/>
              <w:rPr>
                <w:b/>
              </w:rPr>
            </w:pPr>
            <w:r w:rsidRPr="00DB051C">
              <w:rPr>
                <w:b/>
              </w:rPr>
              <w:t>Thành viên Ban kiểm soát</w:t>
            </w:r>
          </w:p>
        </w:tc>
      </w:tr>
      <w:tr w:rsidR="00DB051C" w:rsidRPr="002054BB" w14:paraId="1E02A3AA" w14:textId="77777777" w:rsidTr="00AD5C92">
        <w:trPr>
          <w:jc w:val="center"/>
        </w:trPr>
        <w:tc>
          <w:tcPr>
            <w:tcW w:w="949" w:type="dxa"/>
          </w:tcPr>
          <w:p w14:paraId="41F7F21D" w14:textId="77777777" w:rsidR="00DB051C" w:rsidRPr="00DB051C" w:rsidRDefault="00DB051C" w:rsidP="00AD5C92">
            <w:pPr>
              <w:widowControl w:val="0"/>
              <w:spacing w:after="120" w:line="340" w:lineRule="exact"/>
              <w:ind w:left="238"/>
              <w:jc w:val="both"/>
            </w:pPr>
            <w:r w:rsidRPr="00DB051C">
              <w:t>1</w:t>
            </w:r>
          </w:p>
        </w:tc>
        <w:tc>
          <w:tcPr>
            <w:tcW w:w="2189" w:type="dxa"/>
          </w:tcPr>
          <w:p w14:paraId="6010249D" w14:textId="77777777" w:rsidR="00DB051C" w:rsidRPr="00DB051C" w:rsidRDefault="00DB051C" w:rsidP="00AD5C92">
            <w:pPr>
              <w:widowControl w:val="0"/>
              <w:spacing w:after="120" w:line="340" w:lineRule="exact"/>
              <w:ind w:left="238"/>
              <w:jc w:val="both"/>
            </w:pPr>
          </w:p>
        </w:tc>
        <w:tc>
          <w:tcPr>
            <w:tcW w:w="2311" w:type="dxa"/>
          </w:tcPr>
          <w:p w14:paraId="66599252" w14:textId="77777777" w:rsidR="00DB051C" w:rsidRPr="00DB051C" w:rsidRDefault="00DB051C" w:rsidP="00AD5C92">
            <w:pPr>
              <w:widowControl w:val="0"/>
              <w:spacing w:after="120" w:line="340" w:lineRule="exact"/>
              <w:ind w:left="238"/>
              <w:jc w:val="both"/>
            </w:pPr>
          </w:p>
        </w:tc>
        <w:tc>
          <w:tcPr>
            <w:tcW w:w="1829" w:type="dxa"/>
            <w:shd w:val="clear" w:color="auto" w:fill="auto"/>
          </w:tcPr>
          <w:p w14:paraId="154F343A" w14:textId="77777777" w:rsidR="00DB051C" w:rsidRPr="00DB051C" w:rsidRDefault="00DB051C" w:rsidP="00AD5C92">
            <w:pPr>
              <w:widowControl w:val="0"/>
              <w:spacing w:after="120" w:line="340" w:lineRule="exact"/>
              <w:ind w:left="238"/>
              <w:jc w:val="both"/>
            </w:pPr>
          </w:p>
        </w:tc>
        <w:tc>
          <w:tcPr>
            <w:tcW w:w="1784" w:type="dxa"/>
          </w:tcPr>
          <w:p w14:paraId="1A933FC8" w14:textId="77777777" w:rsidR="00DB051C" w:rsidRPr="00DB051C" w:rsidRDefault="00DB051C" w:rsidP="00AD5C92">
            <w:pPr>
              <w:widowControl w:val="0"/>
              <w:spacing w:after="120" w:line="340" w:lineRule="exact"/>
              <w:ind w:left="238"/>
              <w:jc w:val="both"/>
            </w:pPr>
          </w:p>
        </w:tc>
      </w:tr>
      <w:tr w:rsidR="00DB051C" w:rsidRPr="002054BB" w14:paraId="5F3E4CE3" w14:textId="77777777" w:rsidTr="00AD5C92">
        <w:trPr>
          <w:jc w:val="center"/>
        </w:trPr>
        <w:tc>
          <w:tcPr>
            <w:tcW w:w="949" w:type="dxa"/>
          </w:tcPr>
          <w:p w14:paraId="664D7996" w14:textId="77777777" w:rsidR="00DB051C" w:rsidRPr="00DB051C" w:rsidRDefault="00DB051C" w:rsidP="00AD5C92">
            <w:pPr>
              <w:widowControl w:val="0"/>
              <w:spacing w:after="120" w:line="340" w:lineRule="exact"/>
              <w:ind w:left="238"/>
              <w:jc w:val="both"/>
            </w:pPr>
            <w:r w:rsidRPr="00DB051C">
              <w:t>2</w:t>
            </w:r>
          </w:p>
        </w:tc>
        <w:tc>
          <w:tcPr>
            <w:tcW w:w="2189" w:type="dxa"/>
          </w:tcPr>
          <w:p w14:paraId="453E5E9C" w14:textId="77777777" w:rsidR="00DB051C" w:rsidRPr="00DB051C" w:rsidRDefault="00DB051C" w:rsidP="00AD5C92">
            <w:pPr>
              <w:widowControl w:val="0"/>
              <w:spacing w:after="120" w:line="340" w:lineRule="exact"/>
              <w:ind w:left="238"/>
              <w:jc w:val="both"/>
            </w:pPr>
          </w:p>
        </w:tc>
        <w:tc>
          <w:tcPr>
            <w:tcW w:w="2311" w:type="dxa"/>
          </w:tcPr>
          <w:p w14:paraId="04C06ED3" w14:textId="77777777" w:rsidR="00DB051C" w:rsidRPr="00DB051C" w:rsidRDefault="00DB051C" w:rsidP="00AD5C92">
            <w:pPr>
              <w:widowControl w:val="0"/>
              <w:spacing w:after="120" w:line="340" w:lineRule="exact"/>
              <w:ind w:left="238"/>
              <w:jc w:val="both"/>
            </w:pPr>
          </w:p>
        </w:tc>
        <w:tc>
          <w:tcPr>
            <w:tcW w:w="1829" w:type="dxa"/>
            <w:shd w:val="clear" w:color="auto" w:fill="auto"/>
          </w:tcPr>
          <w:p w14:paraId="65685A8F" w14:textId="77777777" w:rsidR="00DB051C" w:rsidRPr="00DB051C" w:rsidRDefault="00DB051C" w:rsidP="00AD5C92">
            <w:pPr>
              <w:widowControl w:val="0"/>
              <w:spacing w:after="120" w:line="340" w:lineRule="exact"/>
              <w:ind w:left="238"/>
              <w:jc w:val="both"/>
            </w:pPr>
          </w:p>
        </w:tc>
        <w:tc>
          <w:tcPr>
            <w:tcW w:w="1784" w:type="dxa"/>
          </w:tcPr>
          <w:p w14:paraId="6F670BD8" w14:textId="77777777" w:rsidR="00DB051C" w:rsidRPr="00DB051C" w:rsidRDefault="00DB051C" w:rsidP="00AD5C92">
            <w:pPr>
              <w:widowControl w:val="0"/>
              <w:spacing w:after="120" w:line="340" w:lineRule="exact"/>
              <w:ind w:left="238"/>
              <w:jc w:val="both"/>
            </w:pPr>
          </w:p>
        </w:tc>
      </w:tr>
      <w:tr w:rsidR="00DB051C" w:rsidRPr="002054BB" w14:paraId="7C38AEC1" w14:textId="77777777" w:rsidTr="00AD5C92">
        <w:trPr>
          <w:jc w:val="center"/>
        </w:trPr>
        <w:tc>
          <w:tcPr>
            <w:tcW w:w="949" w:type="dxa"/>
          </w:tcPr>
          <w:p w14:paraId="74187E33" w14:textId="77777777" w:rsidR="00DB051C" w:rsidRPr="00DB051C" w:rsidRDefault="00DB051C" w:rsidP="00AD5C92">
            <w:pPr>
              <w:widowControl w:val="0"/>
              <w:spacing w:after="120" w:line="340" w:lineRule="exact"/>
              <w:ind w:left="238"/>
              <w:jc w:val="both"/>
            </w:pPr>
            <w:r w:rsidRPr="00DB051C">
              <w:t>…</w:t>
            </w:r>
          </w:p>
        </w:tc>
        <w:tc>
          <w:tcPr>
            <w:tcW w:w="2189" w:type="dxa"/>
          </w:tcPr>
          <w:p w14:paraId="6AAE4D48" w14:textId="77777777" w:rsidR="00DB051C" w:rsidRPr="00DB051C" w:rsidRDefault="00DB051C" w:rsidP="00AD5C92">
            <w:pPr>
              <w:widowControl w:val="0"/>
              <w:spacing w:after="120" w:line="340" w:lineRule="exact"/>
              <w:ind w:left="238"/>
              <w:jc w:val="both"/>
            </w:pPr>
          </w:p>
        </w:tc>
        <w:tc>
          <w:tcPr>
            <w:tcW w:w="2311" w:type="dxa"/>
          </w:tcPr>
          <w:p w14:paraId="3BD7AC95" w14:textId="77777777" w:rsidR="00DB051C" w:rsidRPr="00DB051C" w:rsidRDefault="00DB051C" w:rsidP="00AD5C92">
            <w:pPr>
              <w:widowControl w:val="0"/>
              <w:spacing w:after="120" w:line="340" w:lineRule="exact"/>
              <w:ind w:left="238"/>
              <w:jc w:val="both"/>
            </w:pPr>
          </w:p>
        </w:tc>
        <w:tc>
          <w:tcPr>
            <w:tcW w:w="1829" w:type="dxa"/>
            <w:shd w:val="clear" w:color="auto" w:fill="auto"/>
          </w:tcPr>
          <w:p w14:paraId="5C049968" w14:textId="77777777" w:rsidR="00DB051C" w:rsidRPr="00DB051C" w:rsidRDefault="00DB051C" w:rsidP="00AD5C92">
            <w:pPr>
              <w:widowControl w:val="0"/>
              <w:spacing w:after="120" w:line="340" w:lineRule="exact"/>
              <w:ind w:left="238"/>
              <w:jc w:val="both"/>
            </w:pPr>
          </w:p>
        </w:tc>
        <w:tc>
          <w:tcPr>
            <w:tcW w:w="1784" w:type="dxa"/>
          </w:tcPr>
          <w:p w14:paraId="377E1D59" w14:textId="77777777" w:rsidR="00DB051C" w:rsidRPr="00DB051C" w:rsidRDefault="00DB051C" w:rsidP="00AD5C92">
            <w:pPr>
              <w:widowControl w:val="0"/>
              <w:spacing w:after="120" w:line="340" w:lineRule="exact"/>
              <w:ind w:left="238"/>
              <w:jc w:val="both"/>
            </w:pPr>
          </w:p>
        </w:tc>
      </w:tr>
    </w:tbl>
    <w:p w14:paraId="1630E6F0" w14:textId="306B23A4" w:rsidR="00950ED0" w:rsidRPr="00DB051C" w:rsidRDefault="00EF6152" w:rsidP="00E56978">
      <w:pPr>
        <w:widowControl w:val="0"/>
        <w:tabs>
          <w:tab w:val="left" w:pos="360"/>
        </w:tabs>
        <w:spacing w:before="120"/>
        <w:ind w:firstLine="567"/>
        <w:jc w:val="both"/>
        <w:outlineLvl w:val="0"/>
        <w:rPr>
          <w:sz w:val="26"/>
          <w:szCs w:val="26"/>
        </w:rPr>
      </w:pPr>
      <w:r w:rsidRPr="002054BB">
        <w:rPr>
          <w:sz w:val="26"/>
          <w:szCs w:val="26"/>
        </w:rPr>
        <w:t>Tôi/Chúng tôi cam kết</w:t>
      </w:r>
      <w:r w:rsidR="00950ED0">
        <w:rPr>
          <w:sz w:val="26"/>
          <w:szCs w:val="26"/>
          <w:lang w:val="vi-VN"/>
        </w:rPr>
        <w:t>:</w:t>
      </w:r>
      <w:r w:rsidR="00973F63">
        <w:rPr>
          <w:sz w:val="26"/>
          <w:szCs w:val="26"/>
        </w:rPr>
        <w:t xml:space="preserve"> </w:t>
      </w:r>
      <w:r w:rsidR="00950ED0">
        <w:rPr>
          <w:sz w:val="26"/>
          <w:szCs w:val="26"/>
          <w:lang w:val="vi-VN"/>
        </w:rPr>
        <w:t>Những người được đề cử nêu trên đáp ứng đầy đủ các điều kiện làm thành viên H</w:t>
      </w:r>
      <w:r w:rsidR="00DB051C">
        <w:rPr>
          <w:sz w:val="26"/>
          <w:szCs w:val="26"/>
        </w:rPr>
        <w:t xml:space="preserve">ội đồng quản trị </w:t>
      </w:r>
      <w:r w:rsidR="00950ED0">
        <w:rPr>
          <w:sz w:val="26"/>
          <w:szCs w:val="26"/>
          <w:lang w:val="vi-VN"/>
        </w:rPr>
        <w:t>quy định tại Điều 37 Điều lệ về tổ chức và hoạt động của Công ty Cổ phần Thanh toán Quốc gia Việt Nam/đáp ứng đầy đủ các điều kiện làm thành viên B</w:t>
      </w:r>
      <w:r w:rsidR="00DB051C">
        <w:rPr>
          <w:sz w:val="26"/>
          <w:szCs w:val="26"/>
        </w:rPr>
        <w:t xml:space="preserve">an kiểm soát </w:t>
      </w:r>
      <w:r w:rsidR="00950ED0">
        <w:rPr>
          <w:sz w:val="26"/>
          <w:szCs w:val="26"/>
          <w:lang w:val="vi-VN"/>
        </w:rPr>
        <w:t>quy định tại Điều 47 Điều lệ về tổ chức và hoạt động của Công ty Cổ phần Thanh toán Quốc gia Việt Nam</w:t>
      </w:r>
      <w:r w:rsidR="00DB051C">
        <w:rPr>
          <w:sz w:val="26"/>
          <w:szCs w:val="26"/>
        </w:rPr>
        <w:t>.</w:t>
      </w:r>
    </w:p>
    <w:p w14:paraId="4783CBCD" w14:textId="77777777" w:rsidR="002A1611" w:rsidRPr="002054BB" w:rsidRDefault="002A1611" w:rsidP="00E71C03">
      <w:pPr>
        <w:widowControl w:val="0"/>
        <w:spacing w:before="120"/>
        <w:ind w:firstLine="720"/>
        <w:jc w:val="both"/>
        <w:rPr>
          <w:sz w:val="26"/>
          <w:szCs w:val="26"/>
        </w:rPr>
      </w:pPr>
    </w:p>
    <w:tbl>
      <w:tblPr>
        <w:tblW w:w="9075" w:type="dxa"/>
        <w:tblLook w:val="01E0" w:firstRow="1" w:lastRow="1" w:firstColumn="1" w:lastColumn="1" w:noHBand="0" w:noVBand="0"/>
      </w:tblPr>
      <w:tblGrid>
        <w:gridCol w:w="4395"/>
        <w:gridCol w:w="4680"/>
      </w:tblGrid>
      <w:tr w:rsidR="00EF6152" w:rsidRPr="002054BB" w14:paraId="1E43C3C5" w14:textId="77777777" w:rsidTr="00E56978">
        <w:tc>
          <w:tcPr>
            <w:tcW w:w="4395" w:type="dxa"/>
          </w:tcPr>
          <w:p w14:paraId="262E5C07" w14:textId="1CD0E849" w:rsidR="00EF6152" w:rsidRPr="002054BB" w:rsidRDefault="00EF6152" w:rsidP="00DE624C">
            <w:pPr>
              <w:widowControl w:val="0"/>
              <w:rPr>
                <w:b/>
              </w:rPr>
            </w:pPr>
            <w:r w:rsidRPr="002054BB">
              <w:rPr>
                <w:b/>
              </w:rPr>
              <w:t>Nơi nhận:</w:t>
            </w:r>
          </w:p>
          <w:p w14:paraId="5B8D493D" w14:textId="4C8E647D" w:rsidR="00EF6152" w:rsidRDefault="00EF6152" w:rsidP="00DE624C">
            <w:pPr>
              <w:widowControl w:val="0"/>
              <w:rPr>
                <w:i/>
                <w:lang w:val="vi-VN"/>
              </w:rPr>
            </w:pPr>
            <w:r w:rsidRPr="002054BB">
              <w:t xml:space="preserve">- </w:t>
            </w:r>
            <w:r w:rsidRPr="002054BB">
              <w:rPr>
                <w:i/>
              </w:rPr>
              <w:t xml:space="preserve">Như </w:t>
            </w:r>
            <w:r w:rsidR="002054BB">
              <w:rPr>
                <w:i/>
              </w:rPr>
              <w:t>K</w:t>
            </w:r>
            <w:r w:rsidR="002A1611" w:rsidRPr="002054BB">
              <w:rPr>
                <w:i/>
              </w:rPr>
              <w:t>ính gửi</w:t>
            </w:r>
            <w:r w:rsidR="00B41F43">
              <w:rPr>
                <w:i/>
                <w:lang w:val="vi-VN"/>
              </w:rPr>
              <w:t>.</w:t>
            </w:r>
          </w:p>
          <w:p w14:paraId="0DB1E7D4" w14:textId="77777777" w:rsidR="006162A9" w:rsidRPr="00B41F43" w:rsidRDefault="006162A9" w:rsidP="00DE624C">
            <w:pPr>
              <w:widowControl w:val="0"/>
              <w:rPr>
                <w:i/>
                <w:lang w:val="vi-VN"/>
              </w:rPr>
            </w:pPr>
          </w:p>
          <w:p w14:paraId="563F9B0D" w14:textId="77777777" w:rsidR="00EF6152" w:rsidRPr="002054BB" w:rsidRDefault="00EF6152" w:rsidP="00DE624C">
            <w:pPr>
              <w:widowControl w:val="0"/>
              <w:tabs>
                <w:tab w:val="left" w:pos="7800"/>
              </w:tabs>
              <w:outlineLvl w:val="0"/>
              <w:rPr>
                <w:b/>
              </w:rPr>
            </w:pPr>
            <w:r w:rsidRPr="002054BB">
              <w:rPr>
                <w:b/>
              </w:rPr>
              <w:t>Tài liệu kèm theo:</w:t>
            </w:r>
          </w:p>
          <w:p w14:paraId="486BB2DE" w14:textId="51F6F8FB" w:rsidR="00927D2E" w:rsidRPr="002054BB" w:rsidRDefault="00927D2E" w:rsidP="006162A9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7800"/>
              </w:tabs>
              <w:ind w:left="176" w:hanging="176"/>
              <w:jc w:val="both"/>
              <w:outlineLvl w:val="0"/>
              <w:rPr>
                <w:i/>
              </w:rPr>
            </w:pPr>
            <w:r w:rsidRPr="002054BB">
              <w:rPr>
                <w:i/>
              </w:rPr>
              <w:t xml:space="preserve">Sơ yếu lý lịch </w:t>
            </w:r>
            <w:r>
              <w:rPr>
                <w:i/>
              </w:rPr>
              <w:t>của ứng cử viên</w:t>
            </w:r>
            <w:r>
              <w:rPr>
                <w:i/>
                <w:lang w:val="vi-VN"/>
              </w:rPr>
              <w:t>;</w:t>
            </w:r>
          </w:p>
          <w:p w14:paraId="66B9D9A5" w14:textId="77777777" w:rsidR="00927D2E" w:rsidRPr="002054BB" w:rsidRDefault="00927D2E" w:rsidP="006162A9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7800"/>
              </w:tabs>
              <w:ind w:left="176" w:hanging="176"/>
              <w:jc w:val="both"/>
              <w:outlineLvl w:val="0"/>
              <w:rPr>
                <w:i/>
              </w:rPr>
            </w:pPr>
            <w:r w:rsidRPr="002054BB">
              <w:rPr>
                <w:i/>
              </w:rPr>
              <w:t xml:space="preserve">Bảng kê khai </w:t>
            </w:r>
            <w:r>
              <w:rPr>
                <w:i/>
              </w:rPr>
              <w:t xml:space="preserve">những </w:t>
            </w:r>
            <w:r w:rsidRPr="002054BB">
              <w:rPr>
                <w:i/>
              </w:rPr>
              <w:t xml:space="preserve">người có liên quan của ứng </w:t>
            </w:r>
            <w:r>
              <w:rPr>
                <w:i/>
              </w:rPr>
              <w:t xml:space="preserve">cử </w:t>
            </w:r>
            <w:r w:rsidRPr="002054BB">
              <w:rPr>
                <w:i/>
              </w:rPr>
              <w:t>viên</w:t>
            </w:r>
            <w:r>
              <w:rPr>
                <w:i/>
                <w:lang w:val="vi-VN"/>
              </w:rPr>
              <w:t>;</w:t>
            </w:r>
          </w:p>
          <w:p w14:paraId="370A2F9A" w14:textId="77777777" w:rsidR="00927D2E" w:rsidRDefault="00927D2E" w:rsidP="006162A9">
            <w:pPr>
              <w:widowControl w:val="0"/>
              <w:jc w:val="both"/>
              <w:outlineLvl w:val="0"/>
              <w:rPr>
                <w:i/>
              </w:rPr>
            </w:pPr>
            <w:r>
              <w:rPr>
                <w:i/>
              </w:rPr>
              <w:t xml:space="preserve">- </w:t>
            </w:r>
            <w:r w:rsidRPr="002054BB">
              <w:rPr>
                <w:i/>
              </w:rPr>
              <w:t>Bản công kh</w:t>
            </w:r>
            <w:r>
              <w:rPr>
                <w:i/>
              </w:rPr>
              <w:t>ai các lợi ích liên quan của</w:t>
            </w:r>
            <w:r w:rsidRPr="002054BB">
              <w:rPr>
                <w:i/>
              </w:rPr>
              <w:t xml:space="preserve"> ứng</w:t>
            </w:r>
            <w:r>
              <w:rPr>
                <w:i/>
              </w:rPr>
              <w:t xml:space="preserve"> cử</w:t>
            </w:r>
            <w:r w:rsidRPr="002054BB">
              <w:rPr>
                <w:i/>
              </w:rPr>
              <w:t xml:space="preserve"> </w:t>
            </w:r>
            <w:r>
              <w:rPr>
                <w:i/>
              </w:rPr>
              <w:t>viên;</w:t>
            </w:r>
          </w:p>
          <w:p w14:paraId="2C9900D8" w14:textId="54BEEBFE" w:rsidR="00EF6152" w:rsidRPr="00086BC7" w:rsidRDefault="00DE624C" w:rsidP="00086BC7">
            <w:pPr>
              <w:widowControl w:val="0"/>
              <w:jc w:val="both"/>
              <w:outlineLvl w:val="0"/>
              <w:rPr>
                <w:b/>
              </w:rPr>
            </w:pPr>
            <w:r>
              <w:rPr>
                <w:i/>
                <w:lang w:val="vi-VN"/>
              </w:rPr>
              <w:t xml:space="preserve">- </w:t>
            </w:r>
            <w:r w:rsidR="00EF6152" w:rsidRPr="002054BB">
              <w:rPr>
                <w:i/>
              </w:rPr>
              <w:t>Quyết định của Cơ quan có thẩm quyền về việc giới thiệu ứng cử viên (</w:t>
            </w:r>
            <w:r w:rsidR="006162A9">
              <w:rPr>
                <w:i/>
              </w:rPr>
              <w:t xml:space="preserve">áp dụng </w:t>
            </w:r>
            <w:r w:rsidR="00EF6152" w:rsidRPr="002054BB">
              <w:rPr>
                <w:i/>
              </w:rPr>
              <w:t xml:space="preserve">đối với </w:t>
            </w:r>
            <w:r w:rsidR="006162A9">
              <w:rPr>
                <w:i/>
              </w:rPr>
              <w:t>C</w:t>
            </w:r>
            <w:r w:rsidR="00EF6152" w:rsidRPr="002054BB">
              <w:rPr>
                <w:i/>
              </w:rPr>
              <w:t>ổ đông là</w:t>
            </w:r>
            <w:r w:rsidR="006162A9">
              <w:rPr>
                <w:i/>
                <w:lang w:val="vi-VN"/>
              </w:rPr>
              <w:t xml:space="preserve"> tổ chức</w:t>
            </w:r>
            <w:r w:rsidR="00EF6152" w:rsidRPr="002054BB">
              <w:rPr>
                <w:i/>
              </w:rPr>
              <w:t>)</w:t>
            </w:r>
            <w:r w:rsidR="00B41F43">
              <w:rPr>
                <w:i/>
                <w:lang w:val="vi-VN"/>
              </w:rPr>
              <w:t>.</w:t>
            </w:r>
          </w:p>
        </w:tc>
        <w:tc>
          <w:tcPr>
            <w:tcW w:w="4680" w:type="dxa"/>
          </w:tcPr>
          <w:p w14:paraId="04C22EB9" w14:textId="380D5B95" w:rsidR="00EF6152" w:rsidRPr="002054BB" w:rsidRDefault="00EF6152" w:rsidP="00DE624C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2054BB">
              <w:rPr>
                <w:i/>
                <w:sz w:val="26"/>
                <w:szCs w:val="26"/>
              </w:rPr>
              <w:t>……….., ngày……tháng….năm 20</w:t>
            </w:r>
            <w:r w:rsidR="00927D2E">
              <w:rPr>
                <w:i/>
                <w:sz w:val="26"/>
                <w:szCs w:val="26"/>
              </w:rPr>
              <w:t>2</w:t>
            </w:r>
            <w:r w:rsidR="00973F63">
              <w:rPr>
                <w:i/>
                <w:sz w:val="26"/>
                <w:szCs w:val="26"/>
              </w:rPr>
              <w:t>5</w:t>
            </w:r>
          </w:p>
          <w:p w14:paraId="288710ED" w14:textId="107E76B7" w:rsidR="00EF6152" w:rsidRPr="00E56978" w:rsidRDefault="00EF6152" w:rsidP="00DE624C">
            <w:pPr>
              <w:widowControl w:val="0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2054BB">
              <w:rPr>
                <w:b/>
                <w:sz w:val="26"/>
                <w:szCs w:val="26"/>
              </w:rPr>
              <w:t>CỔ ĐÔNG</w:t>
            </w:r>
            <w:r w:rsidR="00E56978">
              <w:rPr>
                <w:b/>
                <w:sz w:val="26"/>
                <w:szCs w:val="26"/>
                <w:vertAlign w:val="superscript"/>
              </w:rPr>
              <w:t>(1)</w:t>
            </w:r>
          </w:p>
          <w:p w14:paraId="60A123E5" w14:textId="77777777" w:rsidR="00EF6152" w:rsidRPr="002054BB" w:rsidRDefault="00EF6152" w:rsidP="00DE624C">
            <w:pPr>
              <w:widowControl w:val="0"/>
              <w:rPr>
                <w:sz w:val="26"/>
                <w:szCs w:val="26"/>
              </w:rPr>
            </w:pPr>
          </w:p>
          <w:p w14:paraId="20EAF331" w14:textId="77777777" w:rsidR="00EF6152" w:rsidRPr="002054BB" w:rsidRDefault="00EF6152" w:rsidP="006162A9">
            <w:pPr>
              <w:widowControl w:val="0"/>
              <w:ind w:right="1085"/>
              <w:rPr>
                <w:sz w:val="26"/>
                <w:szCs w:val="26"/>
              </w:rPr>
            </w:pPr>
          </w:p>
          <w:p w14:paraId="708060F6" w14:textId="77777777" w:rsidR="00EF6152" w:rsidRPr="002054BB" w:rsidRDefault="00EF6152" w:rsidP="00DE624C">
            <w:pPr>
              <w:widowControl w:val="0"/>
              <w:rPr>
                <w:sz w:val="26"/>
                <w:szCs w:val="26"/>
              </w:rPr>
            </w:pPr>
          </w:p>
          <w:p w14:paraId="0814A61F" w14:textId="77777777" w:rsidR="00EF6152" w:rsidRPr="002054BB" w:rsidRDefault="00EF6152" w:rsidP="00DE624C">
            <w:pPr>
              <w:widowControl w:val="0"/>
              <w:rPr>
                <w:sz w:val="26"/>
                <w:szCs w:val="26"/>
              </w:rPr>
            </w:pPr>
          </w:p>
          <w:p w14:paraId="1B35A458" w14:textId="77777777" w:rsidR="00EF6152" w:rsidRPr="002054BB" w:rsidRDefault="00EF6152" w:rsidP="00DE624C">
            <w:pPr>
              <w:widowControl w:val="0"/>
              <w:rPr>
                <w:sz w:val="26"/>
                <w:szCs w:val="26"/>
              </w:rPr>
            </w:pPr>
          </w:p>
          <w:p w14:paraId="73EE7678" w14:textId="77777777" w:rsidR="002A1611" w:rsidRPr="002054BB" w:rsidRDefault="002A1611" w:rsidP="00DE624C">
            <w:pPr>
              <w:widowControl w:val="0"/>
              <w:rPr>
                <w:sz w:val="26"/>
                <w:szCs w:val="26"/>
              </w:rPr>
            </w:pPr>
          </w:p>
        </w:tc>
      </w:tr>
    </w:tbl>
    <w:p w14:paraId="28755CF9" w14:textId="725AE1D8" w:rsidR="00DB051C" w:rsidRPr="00E56978" w:rsidRDefault="00E56978" w:rsidP="00E56978">
      <w:pPr>
        <w:widowControl w:val="0"/>
        <w:spacing w:before="240"/>
        <w:jc w:val="both"/>
        <w:rPr>
          <w:b/>
          <w:i/>
          <w:iCs/>
          <w:sz w:val="22"/>
          <w:szCs w:val="22"/>
        </w:rPr>
      </w:pPr>
      <w:r w:rsidRPr="00E56978">
        <w:rPr>
          <w:b/>
          <w:i/>
          <w:iCs/>
          <w:sz w:val="22"/>
          <w:szCs w:val="22"/>
        </w:rPr>
        <w:t>Ghi chú:</w:t>
      </w:r>
    </w:p>
    <w:p w14:paraId="7407BC66" w14:textId="61675C97" w:rsidR="00EF6152" w:rsidRPr="004804B6" w:rsidRDefault="00E56978" w:rsidP="004804B6">
      <w:pPr>
        <w:pStyle w:val="ListParagraph"/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i/>
          <w:iCs/>
          <w:sz w:val="22"/>
          <w:szCs w:val="22"/>
        </w:rPr>
      </w:pPr>
      <w:r w:rsidRPr="00E56978">
        <w:rPr>
          <w:bCs/>
          <w:i/>
          <w:iCs/>
          <w:sz w:val="22"/>
          <w:szCs w:val="22"/>
        </w:rPr>
        <w:t xml:space="preserve">Nếu cổ đông là pháp nhân thì phải có chữ ký, họ tên của người đại diện theo pháp luật và </w:t>
      </w:r>
      <w:r>
        <w:rPr>
          <w:bCs/>
          <w:i/>
          <w:iCs/>
          <w:sz w:val="22"/>
          <w:szCs w:val="22"/>
        </w:rPr>
        <w:t>đóng dấu</w:t>
      </w:r>
      <w:r w:rsidRPr="00E56978">
        <w:rPr>
          <w:bCs/>
          <w:i/>
          <w:iCs/>
          <w:sz w:val="22"/>
          <w:szCs w:val="22"/>
        </w:rPr>
        <w:t xml:space="preserve">. </w:t>
      </w:r>
      <w:r w:rsidR="004804B6" w:rsidRPr="004804B6">
        <w:rPr>
          <w:sz w:val="26"/>
          <w:szCs w:val="26"/>
        </w:rPr>
        <w:t xml:space="preserve"> </w:t>
      </w:r>
    </w:p>
    <w:p w14:paraId="6B5ADC81" w14:textId="77777777" w:rsidR="004068FA" w:rsidRDefault="004068FA" w:rsidP="00B71BD2">
      <w:pPr>
        <w:widowControl w:val="0"/>
        <w:spacing w:after="120" w:line="340" w:lineRule="exact"/>
        <w:rPr>
          <w:sz w:val="26"/>
          <w:szCs w:val="26"/>
        </w:rPr>
      </w:pPr>
    </w:p>
    <w:sectPr w:rsidR="004068FA" w:rsidSect="009909F8">
      <w:footerReference w:type="even" r:id="rId8"/>
      <w:footerReference w:type="default" r:id="rId9"/>
      <w:pgSz w:w="11907" w:h="16840" w:code="9"/>
      <w:pgMar w:top="993" w:right="1134" w:bottom="993" w:left="1701" w:header="567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264AB" w14:textId="77777777" w:rsidR="00F11D83" w:rsidRDefault="00F11D83">
      <w:r>
        <w:separator/>
      </w:r>
    </w:p>
  </w:endnote>
  <w:endnote w:type="continuationSeparator" w:id="0">
    <w:p w14:paraId="43C28FBA" w14:textId="77777777" w:rsidR="00F11D83" w:rsidRDefault="00F1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3F1F" w14:textId="0AA96842" w:rsidR="006A5355" w:rsidRDefault="006A5355" w:rsidP="00EF61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1005">
      <w:rPr>
        <w:rStyle w:val="PageNumber"/>
        <w:noProof/>
      </w:rPr>
      <w:t>4</w:t>
    </w:r>
    <w:r>
      <w:rPr>
        <w:rStyle w:val="PageNumber"/>
      </w:rPr>
      <w:fldChar w:fldCharType="end"/>
    </w:r>
  </w:p>
  <w:p w14:paraId="41F97AC1" w14:textId="77777777" w:rsidR="006A5355" w:rsidRDefault="006A5355" w:rsidP="00EF61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3DB51" w14:textId="77777777" w:rsidR="006A5355" w:rsidRPr="009E6B34" w:rsidRDefault="006A5355" w:rsidP="00EF6152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9E6B34">
      <w:rPr>
        <w:rStyle w:val="PageNumber"/>
        <w:sz w:val="22"/>
        <w:szCs w:val="22"/>
      </w:rPr>
      <w:fldChar w:fldCharType="begin"/>
    </w:r>
    <w:r w:rsidRPr="009E6B34">
      <w:rPr>
        <w:rStyle w:val="PageNumber"/>
        <w:sz w:val="22"/>
        <w:szCs w:val="22"/>
      </w:rPr>
      <w:instrText xml:space="preserve">PAGE  </w:instrText>
    </w:r>
    <w:r w:rsidRPr="009E6B34">
      <w:rPr>
        <w:rStyle w:val="PageNumber"/>
        <w:sz w:val="22"/>
        <w:szCs w:val="22"/>
      </w:rPr>
      <w:fldChar w:fldCharType="separate"/>
    </w:r>
    <w:r w:rsidR="002B0B05">
      <w:rPr>
        <w:rStyle w:val="PageNumber"/>
        <w:noProof/>
        <w:sz w:val="22"/>
        <w:szCs w:val="22"/>
      </w:rPr>
      <w:t>10</w:t>
    </w:r>
    <w:r w:rsidRPr="009E6B34">
      <w:rPr>
        <w:rStyle w:val="PageNumber"/>
        <w:sz w:val="22"/>
        <w:szCs w:val="22"/>
      </w:rPr>
      <w:fldChar w:fldCharType="end"/>
    </w:r>
  </w:p>
  <w:p w14:paraId="453188D1" w14:textId="77777777" w:rsidR="006A5355" w:rsidRDefault="006A5355" w:rsidP="00EF6152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185AA454" w14:textId="77777777" w:rsidR="006A5355" w:rsidRDefault="006A5355" w:rsidP="00EF61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9279C" w14:textId="77777777" w:rsidR="00F11D83" w:rsidRDefault="00F11D83">
      <w:r>
        <w:separator/>
      </w:r>
    </w:p>
  </w:footnote>
  <w:footnote w:type="continuationSeparator" w:id="0">
    <w:p w14:paraId="451EBDC7" w14:textId="77777777" w:rsidR="00F11D83" w:rsidRDefault="00F11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05B2"/>
    <w:multiLevelType w:val="hybridMultilevel"/>
    <w:tmpl w:val="6718A18A"/>
    <w:lvl w:ilvl="0" w:tplc="29EA4D1E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50A4A2A"/>
    <w:multiLevelType w:val="hybridMultilevel"/>
    <w:tmpl w:val="6016A35C"/>
    <w:lvl w:ilvl="0" w:tplc="67CEC1C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0C73C18"/>
    <w:multiLevelType w:val="hybridMultilevel"/>
    <w:tmpl w:val="28BACBC4"/>
    <w:lvl w:ilvl="0" w:tplc="CCDA6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04E1E"/>
    <w:multiLevelType w:val="hybridMultilevel"/>
    <w:tmpl w:val="FA007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C12D7"/>
    <w:multiLevelType w:val="hybridMultilevel"/>
    <w:tmpl w:val="FA1A4946"/>
    <w:lvl w:ilvl="0" w:tplc="29EA4D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C4F7A"/>
    <w:multiLevelType w:val="hybridMultilevel"/>
    <w:tmpl w:val="DF9C1A38"/>
    <w:lvl w:ilvl="0" w:tplc="04090019">
      <w:start w:val="1"/>
      <w:numFmt w:val="lowerLetter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629951">
    <w:abstractNumId w:val="4"/>
  </w:num>
  <w:num w:numId="2" w16cid:durableId="1015813598">
    <w:abstractNumId w:val="0"/>
  </w:num>
  <w:num w:numId="3" w16cid:durableId="786896961">
    <w:abstractNumId w:val="1"/>
  </w:num>
  <w:num w:numId="4" w16cid:durableId="944770168">
    <w:abstractNumId w:val="3"/>
  </w:num>
  <w:num w:numId="5" w16cid:durableId="1895503281">
    <w:abstractNumId w:val="5"/>
  </w:num>
  <w:num w:numId="6" w16cid:durableId="123501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152"/>
    <w:rsid w:val="00010AD8"/>
    <w:rsid w:val="00046F57"/>
    <w:rsid w:val="00054477"/>
    <w:rsid w:val="000626FD"/>
    <w:rsid w:val="00067362"/>
    <w:rsid w:val="00083E3F"/>
    <w:rsid w:val="00086BC7"/>
    <w:rsid w:val="000A1570"/>
    <w:rsid w:val="000A2883"/>
    <w:rsid w:val="000A301F"/>
    <w:rsid w:val="000A40EA"/>
    <w:rsid w:val="000B2071"/>
    <w:rsid w:val="000B347F"/>
    <w:rsid w:val="000B4632"/>
    <w:rsid w:val="000D5389"/>
    <w:rsid w:val="000E33FA"/>
    <w:rsid w:val="000F6281"/>
    <w:rsid w:val="0010632A"/>
    <w:rsid w:val="00106692"/>
    <w:rsid w:val="0013215F"/>
    <w:rsid w:val="00134777"/>
    <w:rsid w:val="00137FCE"/>
    <w:rsid w:val="001618F0"/>
    <w:rsid w:val="0016297D"/>
    <w:rsid w:val="00177FCC"/>
    <w:rsid w:val="00187C32"/>
    <w:rsid w:val="001A450A"/>
    <w:rsid w:val="001A46D2"/>
    <w:rsid w:val="001E713B"/>
    <w:rsid w:val="00202CB1"/>
    <w:rsid w:val="002054AB"/>
    <w:rsid w:val="002054BB"/>
    <w:rsid w:val="002161C3"/>
    <w:rsid w:val="00240051"/>
    <w:rsid w:val="00263833"/>
    <w:rsid w:val="00264447"/>
    <w:rsid w:val="002A1611"/>
    <w:rsid w:val="002B0B05"/>
    <w:rsid w:val="002D37A0"/>
    <w:rsid w:val="002D6837"/>
    <w:rsid w:val="002E1169"/>
    <w:rsid w:val="003042CF"/>
    <w:rsid w:val="00321553"/>
    <w:rsid w:val="0036118E"/>
    <w:rsid w:val="0037100A"/>
    <w:rsid w:val="00373B9D"/>
    <w:rsid w:val="00382B3A"/>
    <w:rsid w:val="003869B6"/>
    <w:rsid w:val="003A3EF4"/>
    <w:rsid w:val="003A41E8"/>
    <w:rsid w:val="003C77C5"/>
    <w:rsid w:val="004068FA"/>
    <w:rsid w:val="00425620"/>
    <w:rsid w:val="004556DA"/>
    <w:rsid w:val="004804B6"/>
    <w:rsid w:val="00483D03"/>
    <w:rsid w:val="00494894"/>
    <w:rsid w:val="004B3972"/>
    <w:rsid w:val="004D48B7"/>
    <w:rsid w:val="004E2232"/>
    <w:rsid w:val="004E3588"/>
    <w:rsid w:val="00501005"/>
    <w:rsid w:val="00507A4E"/>
    <w:rsid w:val="00586A53"/>
    <w:rsid w:val="005B7C40"/>
    <w:rsid w:val="005C4318"/>
    <w:rsid w:val="00603AFD"/>
    <w:rsid w:val="006162A9"/>
    <w:rsid w:val="00616E74"/>
    <w:rsid w:val="0063567F"/>
    <w:rsid w:val="00654D89"/>
    <w:rsid w:val="00681478"/>
    <w:rsid w:val="006A4DBA"/>
    <w:rsid w:val="006A5355"/>
    <w:rsid w:val="006B6A67"/>
    <w:rsid w:val="006B6FBF"/>
    <w:rsid w:val="006C4452"/>
    <w:rsid w:val="006D5B1E"/>
    <w:rsid w:val="00701497"/>
    <w:rsid w:val="007555DB"/>
    <w:rsid w:val="00774549"/>
    <w:rsid w:val="00781486"/>
    <w:rsid w:val="007A661A"/>
    <w:rsid w:val="007B082F"/>
    <w:rsid w:val="007D1398"/>
    <w:rsid w:val="007D4BEA"/>
    <w:rsid w:val="008406F8"/>
    <w:rsid w:val="0085209E"/>
    <w:rsid w:val="00855964"/>
    <w:rsid w:val="00875967"/>
    <w:rsid w:val="00887316"/>
    <w:rsid w:val="00890138"/>
    <w:rsid w:val="00890E7A"/>
    <w:rsid w:val="008A1A7F"/>
    <w:rsid w:val="008D5661"/>
    <w:rsid w:val="008D65ED"/>
    <w:rsid w:val="008E2269"/>
    <w:rsid w:val="008E49BA"/>
    <w:rsid w:val="00912DCD"/>
    <w:rsid w:val="00927D2E"/>
    <w:rsid w:val="009430CE"/>
    <w:rsid w:val="00950ED0"/>
    <w:rsid w:val="009518F0"/>
    <w:rsid w:val="00973F63"/>
    <w:rsid w:val="009909F8"/>
    <w:rsid w:val="009942D0"/>
    <w:rsid w:val="009949FC"/>
    <w:rsid w:val="009A7CC6"/>
    <w:rsid w:val="009D1D91"/>
    <w:rsid w:val="009E6B34"/>
    <w:rsid w:val="009F0D9D"/>
    <w:rsid w:val="00AD0225"/>
    <w:rsid w:val="00AE0E1A"/>
    <w:rsid w:val="00AE1209"/>
    <w:rsid w:val="00AF452C"/>
    <w:rsid w:val="00B216D3"/>
    <w:rsid w:val="00B41F43"/>
    <w:rsid w:val="00B44967"/>
    <w:rsid w:val="00B538C8"/>
    <w:rsid w:val="00B56CB6"/>
    <w:rsid w:val="00B71BD2"/>
    <w:rsid w:val="00B8749E"/>
    <w:rsid w:val="00B96636"/>
    <w:rsid w:val="00BB445E"/>
    <w:rsid w:val="00BE39F4"/>
    <w:rsid w:val="00C17BE6"/>
    <w:rsid w:val="00C21AA3"/>
    <w:rsid w:val="00C32EE7"/>
    <w:rsid w:val="00C42077"/>
    <w:rsid w:val="00C45010"/>
    <w:rsid w:val="00C4644D"/>
    <w:rsid w:val="00C50A1B"/>
    <w:rsid w:val="00C62E66"/>
    <w:rsid w:val="00C8153E"/>
    <w:rsid w:val="00C81E6C"/>
    <w:rsid w:val="00CB155A"/>
    <w:rsid w:val="00CC32A8"/>
    <w:rsid w:val="00CF02E5"/>
    <w:rsid w:val="00CF22DC"/>
    <w:rsid w:val="00CF60BA"/>
    <w:rsid w:val="00D07F8E"/>
    <w:rsid w:val="00D357EE"/>
    <w:rsid w:val="00D557BA"/>
    <w:rsid w:val="00D62359"/>
    <w:rsid w:val="00D77BA8"/>
    <w:rsid w:val="00DB051C"/>
    <w:rsid w:val="00DB4CC9"/>
    <w:rsid w:val="00DD132F"/>
    <w:rsid w:val="00DE624C"/>
    <w:rsid w:val="00E15B7C"/>
    <w:rsid w:val="00E43E03"/>
    <w:rsid w:val="00E46BCB"/>
    <w:rsid w:val="00E56978"/>
    <w:rsid w:val="00E71C03"/>
    <w:rsid w:val="00E76869"/>
    <w:rsid w:val="00EC1D48"/>
    <w:rsid w:val="00EC6344"/>
    <w:rsid w:val="00ED2175"/>
    <w:rsid w:val="00EE0A0A"/>
    <w:rsid w:val="00EF0BE5"/>
    <w:rsid w:val="00EF44AA"/>
    <w:rsid w:val="00EF6152"/>
    <w:rsid w:val="00EF6C7D"/>
    <w:rsid w:val="00F010E5"/>
    <w:rsid w:val="00F025F8"/>
    <w:rsid w:val="00F11D83"/>
    <w:rsid w:val="00F11F08"/>
    <w:rsid w:val="00F56101"/>
    <w:rsid w:val="00F65982"/>
    <w:rsid w:val="00F76FE1"/>
    <w:rsid w:val="00F84795"/>
    <w:rsid w:val="00F9381D"/>
    <w:rsid w:val="00FA2C22"/>
    <w:rsid w:val="00FA750F"/>
    <w:rsid w:val="00FC56BD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714BA42"/>
  <w15:chartTrackingRefBased/>
  <w15:docId w15:val="{50A315A0-BB42-4441-8BD4-276B4347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">
    <w:name w:val="Char1 Char Char Char"/>
    <w:basedOn w:val="Normal"/>
    <w:rsid w:val="00EF6152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EF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F6152"/>
    <w:pPr>
      <w:tabs>
        <w:tab w:val="center" w:pos="4320"/>
        <w:tab w:val="right" w:pos="8640"/>
      </w:tabs>
    </w:pPr>
    <w:rPr>
      <w:sz w:val="28"/>
      <w:szCs w:val="28"/>
    </w:rPr>
  </w:style>
  <w:style w:type="character" w:styleId="PageNumber">
    <w:name w:val="page number"/>
    <w:basedOn w:val="DefaultParagraphFont"/>
    <w:rsid w:val="00EF6152"/>
  </w:style>
  <w:style w:type="paragraph" w:styleId="NormalWeb">
    <w:name w:val="Normal (Web)"/>
    <w:basedOn w:val="Normal"/>
    <w:rsid w:val="00EF6152"/>
    <w:pPr>
      <w:spacing w:before="100" w:beforeAutospacing="1" w:after="115"/>
    </w:pPr>
  </w:style>
  <w:style w:type="paragraph" w:styleId="Header">
    <w:name w:val="header"/>
    <w:basedOn w:val="Normal"/>
    <w:link w:val="HeaderChar"/>
    <w:uiPriority w:val="99"/>
    <w:rsid w:val="00AE0E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40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005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C77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27D2E"/>
    <w:pPr>
      <w:ind w:left="720"/>
      <w:contextualSpacing/>
    </w:pPr>
  </w:style>
  <w:style w:type="character" w:styleId="CommentReference">
    <w:name w:val="annotation reference"/>
    <w:basedOn w:val="DefaultParagraphFont"/>
    <w:rsid w:val="009518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1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18F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1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18F0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7100A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EF022C-FE71-475E-9B3A-B05CCBB0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cp:lastModifiedBy>Mai, Dang Quynh Mai</cp:lastModifiedBy>
  <cp:revision>30</cp:revision>
  <cp:lastPrinted>2025-07-31T02:59:00Z</cp:lastPrinted>
  <dcterms:created xsi:type="dcterms:W3CDTF">2020-03-04T07:34:00Z</dcterms:created>
  <dcterms:modified xsi:type="dcterms:W3CDTF">2025-07-31T09:04:00Z</dcterms:modified>
</cp:coreProperties>
</file>